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21" w:rsidRPr="006F7339" w:rsidRDefault="005234BD" w:rsidP="009E6921">
      <w:pPr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bookmarkStart w:id="0" w:name="_GoBack"/>
      <w:bookmarkEnd w:id="0"/>
      <w:r w:rsidRPr="006F7339">
        <w:rPr>
          <w:rFonts w:ascii="Times New Roman" w:hAnsi="Times New Roman" w:cs="Times New Roman"/>
          <w:b/>
          <w:bCs/>
          <w:sz w:val="25"/>
          <w:szCs w:val="25"/>
          <w:lang w:val="uk-UA" w:eastAsia="ru-RU"/>
        </w:rPr>
        <w:t xml:space="preserve">ПІВДЕННО-СХІДНЕ МІЖРЕГІОНАЛЬНЕ УПРАВЛІННЯ </w:t>
      </w:r>
      <w:r w:rsidR="009E6921" w:rsidRPr="006F7339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МІНІСТЕРСТВА ЮСТИЦІЇ (М.</w:t>
      </w:r>
      <w:r w:rsidR="009E6921" w:rsidRPr="006F7339">
        <w:rPr>
          <w:rFonts w:ascii="Times New Roman" w:hAnsi="Times New Roman" w:cs="Times New Roman"/>
          <w:b/>
          <w:bCs/>
          <w:sz w:val="25"/>
          <w:szCs w:val="25"/>
          <w:lang w:val="uk-UA" w:eastAsia="ru-RU"/>
        </w:rPr>
        <w:t> </w:t>
      </w:r>
      <w:r w:rsidR="009E6921" w:rsidRPr="006F7339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ДНІПРО)</w:t>
      </w:r>
    </w:p>
    <w:p w:rsidR="009E6921" w:rsidRPr="006F7339" w:rsidRDefault="009E6921" w:rsidP="009E6921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center"/>
        <w:rPr>
          <w:sz w:val="25"/>
          <w:szCs w:val="25"/>
        </w:rPr>
      </w:pPr>
      <w:r w:rsidRPr="006F7339">
        <w:rPr>
          <w:sz w:val="25"/>
          <w:szCs w:val="25"/>
        </w:rPr>
        <w:t xml:space="preserve">СЕКТОР З ПИТАНЬ ЗАПОБІГАННЯ І ВИЯВЛЕННЯ КОРУПЦІЇ </w:t>
      </w:r>
    </w:p>
    <w:p w:rsidR="009E6921" w:rsidRPr="006F7339" w:rsidRDefault="005234BD" w:rsidP="009E6921">
      <w:pPr>
        <w:pStyle w:val="HTML"/>
        <w:shd w:val="clear" w:color="auto" w:fill="FFFFFF"/>
        <w:jc w:val="both"/>
        <w:rPr>
          <w:color w:val="000000"/>
          <w:sz w:val="25"/>
          <w:szCs w:val="25"/>
          <w:lang w:val="uk-UA"/>
        </w:rPr>
      </w:pPr>
      <w:r w:rsidRPr="006F7339">
        <w:rPr>
          <w:rFonts w:ascii="Times New Roman" w:hAnsi="Times New Roman" w:cs="Times New Roman"/>
          <w:sz w:val="25"/>
          <w:szCs w:val="25"/>
          <w:lang w:val="uk-UA"/>
        </w:rPr>
        <w:tab/>
      </w:r>
      <w:r w:rsidR="009E6921" w:rsidRPr="006F7339">
        <w:rPr>
          <w:rFonts w:ascii="Times New Roman" w:hAnsi="Times New Roman" w:cs="Times New Roman"/>
          <w:sz w:val="25"/>
          <w:szCs w:val="25"/>
          <w:lang w:val="uk-UA"/>
        </w:rPr>
        <w:t>Відповідно по пункту 1 плану проведення навчань (лекцій, тренінгів, семінарів тощо) з працівниками структурних підрозділів та установ Південно-Східного міжрегіонального управління Міністерства юстиції (м. Дніпро) з питань антикорупційного законодавства на 202</w:t>
      </w:r>
      <w:r w:rsidR="00F74D78">
        <w:rPr>
          <w:rFonts w:ascii="Times New Roman" w:hAnsi="Times New Roman" w:cs="Times New Roman"/>
          <w:sz w:val="25"/>
          <w:szCs w:val="25"/>
          <w:lang w:val="uk-UA"/>
        </w:rPr>
        <w:t>2</w:t>
      </w:r>
      <w:r w:rsidR="009E6921" w:rsidRPr="006F7339">
        <w:rPr>
          <w:rFonts w:ascii="Times New Roman" w:hAnsi="Times New Roman" w:cs="Times New Roman"/>
          <w:sz w:val="25"/>
          <w:szCs w:val="25"/>
          <w:lang w:val="uk-UA"/>
        </w:rPr>
        <w:t xml:space="preserve"> рік</w:t>
      </w:r>
    </w:p>
    <w:p w:rsidR="009E6921" w:rsidRDefault="009E6921" w:rsidP="009E6921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276" w:lineRule="auto"/>
        <w:ind w:firstLine="450"/>
        <w:jc w:val="center"/>
        <w:rPr>
          <w:color w:val="000000"/>
          <w:sz w:val="26"/>
          <w:szCs w:val="26"/>
          <w:lang w:val="uk-UA"/>
        </w:rPr>
      </w:pPr>
    </w:p>
    <w:tbl>
      <w:tblPr>
        <w:tblStyle w:val="a5"/>
        <w:tblW w:w="98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96"/>
      </w:tblGrid>
      <w:tr w:rsidR="009E6921" w:rsidRPr="006F7339" w:rsidTr="009E6921">
        <w:tc>
          <w:tcPr>
            <w:tcW w:w="4536" w:type="dxa"/>
            <w:hideMark/>
          </w:tcPr>
          <w:p w:rsidR="009E6921" w:rsidRPr="006F7339" w:rsidRDefault="009E6921">
            <w:pPr>
              <w:pStyle w:val="rvps2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F7339">
              <w:rPr>
                <w:sz w:val="22"/>
                <w:szCs w:val="22"/>
                <w:lang w:val="uk-UA"/>
              </w:rPr>
              <w:t xml:space="preserve">Найменування  </w:t>
            </w:r>
          </w:p>
          <w:p w:rsidR="009E6921" w:rsidRPr="006F7339" w:rsidRDefault="009E6921">
            <w:pPr>
              <w:pStyle w:val="rvps2"/>
              <w:spacing w:before="0" w:beforeAutospacing="0" w:after="240" w:afterAutospacing="0"/>
              <w:rPr>
                <w:color w:val="000000"/>
                <w:sz w:val="22"/>
                <w:szCs w:val="22"/>
                <w:lang w:val="uk-UA"/>
              </w:rPr>
            </w:pPr>
            <w:r w:rsidRPr="006F7339">
              <w:rPr>
                <w:sz w:val="22"/>
                <w:szCs w:val="22"/>
                <w:lang w:val="uk-UA"/>
              </w:rPr>
              <w:t xml:space="preserve">навчального заходу                                                         </w:t>
            </w:r>
          </w:p>
        </w:tc>
        <w:tc>
          <w:tcPr>
            <w:tcW w:w="5296" w:type="dxa"/>
            <w:hideMark/>
          </w:tcPr>
          <w:p w:rsidR="009E6921" w:rsidRPr="006F7339" w:rsidRDefault="009E6921">
            <w:pPr>
              <w:pStyle w:val="rvps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6F7339">
              <w:rPr>
                <w:color w:val="000000"/>
                <w:sz w:val="22"/>
                <w:szCs w:val="22"/>
                <w:lang w:val="uk-UA"/>
              </w:rPr>
              <w:t xml:space="preserve">Лекція </w:t>
            </w:r>
          </w:p>
        </w:tc>
      </w:tr>
      <w:tr w:rsidR="009E6921" w:rsidRPr="006F7339" w:rsidTr="009E6921">
        <w:tc>
          <w:tcPr>
            <w:tcW w:w="4536" w:type="dxa"/>
            <w:hideMark/>
          </w:tcPr>
          <w:p w:rsidR="009E6921" w:rsidRPr="006F7339" w:rsidRDefault="009E6921">
            <w:pPr>
              <w:pStyle w:val="rvps2"/>
              <w:spacing w:before="0" w:beforeAutospacing="0" w:after="150" w:afterAutospacing="0"/>
              <w:rPr>
                <w:color w:val="000000"/>
                <w:sz w:val="22"/>
                <w:szCs w:val="22"/>
                <w:lang w:val="uk-UA"/>
              </w:rPr>
            </w:pPr>
            <w:r w:rsidRPr="006F7339">
              <w:rPr>
                <w:color w:val="000000"/>
                <w:sz w:val="22"/>
                <w:szCs w:val="22"/>
                <w:lang w:val="uk-UA"/>
              </w:rPr>
              <w:t xml:space="preserve">Тема навчального заходу </w:t>
            </w:r>
          </w:p>
        </w:tc>
        <w:tc>
          <w:tcPr>
            <w:tcW w:w="5296" w:type="dxa"/>
            <w:hideMark/>
          </w:tcPr>
          <w:p w:rsidR="009E6921" w:rsidRPr="006F7339" w:rsidRDefault="009E6921" w:rsidP="009E6921">
            <w:pPr>
              <w:pStyle w:val="rvps2"/>
              <w:spacing w:before="0" w:beforeAutospacing="0" w:after="150" w:afterAutospacing="0"/>
              <w:rPr>
                <w:color w:val="000000"/>
                <w:sz w:val="22"/>
                <w:szCs w:val="22"/>
                <w:lang w:val="uk-UA"/>
              </w:rPr>
            </w:pPr>
            <w:r w:rsidRPr="006F7339">
              <w:rPr>
                <w:sz w:val="22"/>
                <w:szCs w:val="22"/>
                <w:lang w:val="uk-UA"/>
              </w:rPr>
              <w:t xml:space="preserve">Роз’яснення змін до антикорупційного законодавства. Фінансовий контроль. </w:t>
            </w:r>
          </w:p>
        </w:tc>
      </w:tr>
      <w:tr w:rsidR="009E6921" w:rsidRPr="006F7339" w:rsidTr="009E6921">
        <w:tc>
          <w:tcPr>
            <w:tcW w:w="4536" w:type="dxa"/>
            <w:hideMark/>
          </w:tcPr>
          <w:p w:rsidR="009E6921" w:rsidRPr="006F7339" w:rsidRDefault="009E6921">
            <w:pPr>
              <w:pStyle w:val="rvps2"/>
              <w:spacing w:before="0" w:beforeAutospacing="0" w:after="150" w:afterAutospacing="0"/>
              <w:rPr>
                <w:color w:val="000000"/>
                <w:sz w:val="22"/>
                <w:szCs w:val="22"/>
                <w:lang w:val="uk-UA"/>
              </w:rPr>
            </w:pPr>
            <w:r w:rsidRPr="006F7339">
              <w:rPr>
                <w:color w:val="000000"/>
                <w:sz w:val="22"/>
                <w:szCs w:val="22"/>
                <w:lang w:val="uk-UA"/>
              </w:rPr>
              <w:t xml:space="preserve">Дата проведення </w:t>
            </w:r>
          </w:p>
        </w:tc>
        <w:tc>
          <w:tcPr>
            <w:tcW w:w="5296" w:type="dxa"/>
            <w:hideMark/>
          </w:tcPr>
          <w:p w:rsidR="009E6921" w:rsidRPr="006F7339" w:rsidRDefault="009E6921" w:rsidP="00F74D78">
            <w:pPr>
              <w:pStyle w:val="rvps2"/>
              <w:spacing w:before="0" w:beforeAutospacing="0" w:after="150" w:afterAutospacing="0"/>
              <w:rPr>
                <w:color w:val="000000"/>
                <w:sz w:val="22"/>
                <w:szCs w:val="22"/>
                <w:lang w:val="uk-UA"/>
              </w:rPr>
            </w:pPr>
            <w:r w:rsidRPr="006F7339">
              <w:rPr>
                <w:color w:val="000000"/>
                <w:sz w:val="22"/>
                <w:szCs w:val="22"/>
                <w:lang w:val="uk-UA"/>
              </w:rPr>
              <w:t>Лютий 202</w:t>
            </w:r>
            <w:r w:rsidR="00F74D78">
              <w:rPr>
                <w:color w:val="000000"/>
                <w:sz w:val="22"/>
                <w:szCs w:val="22"/>
                <w:lang w:val="uk-UA"/>
              </w:rPr>
              <w:t>2</w:t>
            </w:r>
            <w:r w:rsidRPr="006F7339">
              <w:rPr>
                <w:color w:val="000000"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9E6921" w:rsidRPr="006F7339" w:rsidTr="009E6921">
        <w:tc>
          <w:tcPr>
            <w:tcW w:w="4536" w:type="dxa"/>
            <w:hideMark/>
          </w:tcPr>
          <w:p w:rsidR="009E6921" w:rsidRPr="006F7339" w:rsidRDefault="009E6921">
            <w:pPr>
              <w:pStyle w:val="rvps2"/>
              <w:spacing w:before="0" w:beforeAutospacing="0" w:after="150" w:afterAutospacing="0"/>
              <w:rPr>
                <w:color w:val="000000"/>
                <w:sz w:val="22"/>
                <w:szCs w:val="22"/>
                <w:lang w:val="uk-UA"/>
              </w:rPr>
            </w:pPr>
            <w:r w:rsidRPr="006F7339">
              <w:rPr>
                <w:color w:val="000000"/>
                <w:sz w:val="22"/>
                <w:szCs w:val="22"/>
                <w:lang w:val="uk-UA"/>
              </w:rPr>
              <w:t xml:space="preserve">Мета </w:t>
            </w:r>
          </w:p>
        </w:tc>
        <w:tc>
          <w:tcPr>
            <w:tcW w:w="5296" w:type="dxa"/>
            <w:hideMark/>
          </w:tcPr>
          <w:p w:rsidR="009E6921" w:rsidRPr="006F7339" w:rsidRDefault="009E6921" w:rsidP="009E6921">
            <w:pPr>
              <w:pStyle w:val="rvps2"/>
              <w:spacing w:before="0" w:beforeAutospacing="0" w:after="150" w:afterAutospacing="0"/>
              <w:rPr>
                <w:color w:val="000000"/>
                <w:sz w:val="22"/>
                <w:szCs w:val="22"/>
                <w:lang w:val="uk-UA"/>
              </w:rPr>
            </w:pPr>
            <w:r w:rsidRPr="006F7339">
              <w:rPr>
                <w:color w:val="000000"/>
                <w:sz w:val="22"/>
                <w:szCs w:val="22"/>
                <w:lang w:val="uk-UA"/>
              </w:rPr>
              <w:t xml:space="preserve">Ознайомлення зі змінами у законодавстві,   систематизація знань та практичних навичок набутих під час декларування  </w:t>
            </w:r>
          </w:p>
        </w:tc>
      </w:tr>
      <w:tr w:rsidR="009E6921" w:rsidRPr="006F7339" w:rsidTr="009E6921">
        <w:tc>
          <w:tcPr>
            <w:tcW w:w="4536" w:type="dxa"/>
            <w:hideMark/>
          </w:tcPr>
          <w:p w:rsidR="009E6921" w:rsidRPr="006F7339" w:rsidRDefault="009E6921">
            <w:pPr>
              <w:pStyle w:val="rvps2"/>
              <w:spacing w:before="0" w:beforeAutospacing="0" w:after="150" w:afterAutospacing="0"/>
              <w:rPr>
                <w:color w:val="000000"/>
                <w:sz w:val="22"/>
                <w:szCs w:val="22"/>
                <w:lang w:val="uk-UA"/>
              </w:rPr>
            </w:pPr>
            <w:r w:rsidRPr="006F7339">
              <w:rPr>
                <w:color w:val="000000"/>
                <w:sz w:val="22"/>
                <w:szCs w:val="22"/>
                <w:lang w:val="uk-UA"/>
              </w:rPr>
              <w:t>Категорія учасників</w:t>
            </w:r>
          </w:p>
        </w:tc>
        <w:tc>
          <w:tcPr>
            <w:tcW w:w="5296" w:type="dxa"/>
            <w:hideMark/>
          </w:tcPr>
          <w:p w:rsidR="009E6921" w:rsidRPr="006F7339" w:rsidRDefault="009E6921">
            <w:pPr>
              <w:pStyle w:val="rvps2"/>
              <w:spacing w:before="0" w:beforeAutospacing="0" w:after="150" w:afterAutospacing="0"/>
              <w:rPr>
                <w:color w:val="000000"/>
                <w:sz w:val="22"/>
                <w:szCs w:val="22"/>
                <w:lang w:val="uk-UA"/>
              </w:rPr>
            </w:pPr>
            <w:r w:rsidRPr="006F7339">
              <w:rPr>
                <w:color w:val="000000"/>
                <w:sz w:val="22"/>
                <w:szCs w:val="22"/>
                <w:lang w:val="uk-UA"/>
              </w:rPr>
              <w:t xml:space="preserve">Працівники </w:t>
            </w:r>
            <w:r w:rsidRPr="006F7339">
              <w:rPr>
                <w:sz w:val="22"/>
                <w:szCs w:val="22"/>
                <w:lang w:val="uk-UA"/>
              </w:rPr>
              <w:t>Південно-Східного міжрегіонального управління Міністерства юстиції (м. Дніпро)</w:t>
            </w:r>
          </w:p>
        </w:tc>
      </w:tr>
      <w:tr w:rsidR="009E6921" w:rsidRPr="006F7339" w:rsidTr="009E6921">
        <w:trPr>
          <w:trHeight w:val="1022"/>
        </w:trPr>
        <w:tc>
          <w:tcPr>
            <w:tcW w:w="4536" w:type="dxa"/>
            <w:hideMark/>
          </w:tcPr>
          <w:p w:rsidR="009E6921" w:rsidRPr="006F7339" w:rsidRDefault="009E6921">
            <w:pPr>
              <w:pStyle w:val="rvps2"/>
              <w:spacing w:before="0" w:beforeAutospacing="0" w:after="150" w:afterAutospacing="0"/>
              <w:rPr>
                <w:color w:val="000000"/>
                <w:sz w:val="22"/>
                <w:szCs w:val="22"/>
                <w:lang w:val="uk-UA"/>
              </w:rPr>
            </w:pPr>
            <w:r w:rsidRPr="006F7339">
              <w:rPr>
                <w:color w:val="000000"/>
                <w:sz w:val="22"/>
                <w:szCs w:val="22"/>
                <w:lang w:val="uk-UA"/>
              </w:rPr>
              <w:t xml:space="preserve">Література </w:t>
            </w:r>
          </w:p>
        </w:tc>
        <w:tc>
          <w:tcPr>
            <w:tcW w:w="5296" w:type="dxa"/>
            <w:hideMark/>
          </w:tcPr>
          <w:p w:rsidR="009E6921" w:rsidRPr="006F7339" w:rsidRDefault="009E6921" w:rsidP="003E414E">
            <w:pPr>
              <w:pStyle w:val="rvps2"/>
              <w:spacing w:before="0" w:beforeAutospacing="0" w:after="150" w:afterAutospacing="0"/>
              <w:rPr>
                <w:color w:val="000000"/>
                <w:sz w:val="22"/>
                <w:szCs w:val="22"/>
                <w:lang w:val="uk-UA"/>
              </w:rPr>
            </w:pPr>
            <w:r w:rsidRPr="006F7339">
              <w:rPr>
                <w:color w:val="000000"/>
                <w:sz w:val="22"/>
                <w:szCs w:val="22"/>
                <w:lang w:val="uk-UA"/>
              </w:rPr>
              <w:t xml:space="preserve">Закон України «Про запобігання корупції»; </w:t>
            </w:r>
            <w:r w:rsidR="00F74D78">
              <w:rPr>
                <w:rStyle w:val="rvts23"/>
                <w:bCs/>
                <w:sz w:val="22"/>
                <w:szCs w:val="22"/>
                <w:shd w:val="clear" w:color="auto" w:fill="FFFFFF"/>
              </w:rPr>
              <w:t>Порядок</w:t>
            </w:r>
            <w:r w:rsidR="00F74D78" w:rsidRPr="00F74D78">
              <w:rPr>
                <w:sz w:val="22"/>
                <w:szCs w:val="22"/>
              </w:rPr>
              <w:br/>
            </w:r>
            <w:r w:rsidR="00F74D78" w:rsidRPr="00F74D78">
              <w:rPr>
                <w:rStyle w:val="rvts23"/>
                <w:bCs/>
                <w:sz w:val="22"/>
                <w:szCs w:val="22"/>
                <w:shd w:val="clear" w:color="auto" w:fill="FFFFFF"/>
              </w:rPr>
              <w:t>заповнення та подання </w:t>
            </w:r>
            <w:hyperlink r:id="rId9" w:anchor="n16" w:history="1">
              <w:r w:rsidR="00F74D78" w:rsidRPr="00F74D78">
                <w:rPr>
                  <w:rStyle w:val="a3"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декларації особи, уповноваженої на виконання функцій держави або місцевого самоврядування</w:t>
              </w:r>
            </w:hyperlink>
            <w:r w:rsidRPr="006F7339">
              <w:rPr>
                <w:rStyle w:val="rvts23"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, затверджений </w:t>
            </w:r>
            <w:r w:rsidR="00F74D78">
              <w:rPr>
                <w:rStyle w:val="rvts23"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наказом </w:t>
            </w:r>
            <w:r w:rsidRPr="006F7339">
              <w:rPr>
                <w:rStyle w:val="rvts23"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НАЗК № </w:t>
            </w:r>
            <w:r w:rsidR="00F74D78">
              <w:rPr>
                <w:rStyle w:val="rvts23"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449/21</w:t>
            </w:r>
            <w:r w:rsidRPr="006F7339">
              <w:rPr>
                <w:rStyle w:val="rvts23"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від </w:t>
            </w:r>
            <w:r w:rsidR="00F74D78">
              <w:rPr>
                <w:rStyle w:val="rvts23"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23</w:t>
            </w:r>
            <w:r w:rsidRPr="006F7339">
              <w:rPr>
                <w:rStyle w:val="rvts23"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.0</w:t>
            </w:r>
            <w:r w:rsidR="00F74D78">
              <w:rPr>
                <w:rStyle w:val="rvts23"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7</w:t>
            </w:r>
            <w:r w:rsidRPr="006F7339">
              <w:rPr>
                <w:rStyle w:val="rvts23"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.20</w:t>
            </w:r>
            <w:r w:rsidR="007016CC">
              <w:rPr>
                <w:rStyle w:val="rvts23"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21</w:t>
            </w:r>
            <w:r w:rsidRPr="006F7339">
              <w:rPr>
                <w:rStyle w:val="rvts23"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; Роз’яснення НАЗК № 1</w:t>
            </w:r>
            <w:r w:rsidR="003E414E">
              <w:rPr>
                <w:rStyle w:val="rvts23"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1</w:t>
            </w:r>
            <w:r w:rsidRPr="006F7339">
              <w:rPr>
                <w:rStyle w:val="rvts23"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від </w:t>
            </w:r>
            <w:r w:rsidR="003E414E">
              <w:rPr>
                <w:rStyle w:val="rvts23"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29</w:t>
            </w:r>
            <w:r w:rsidRPr="006F7339">
              <w:rPr>
                <w:rStyle w:val="rvts23"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  <w:r w:rsidR="003E414E">
              <w:rPr>
                <w:rStyle w:val="rvts23"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1</w:t>
            </w:r>
            <w:r w:rsidRPr="006F7339">
              <w:rPr>
                <w:rStyle w:val="rvts23"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2.202</w:t>
            </w:r>
            <w:r w:rsidR="00C1352E">
              <w:rPr>
                <w:rStyle w:val="rvts23"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1</w:t>
            </w:r>
          </w:p>
        </w:tc>
      </w:tr>
    </w:tbl>
    <w:p w:rsidR="009B25B3" w:rsidRDefault="009B25B3" w:rsidP="006F7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42F24" w:rsidRDefault="00B42F24" w:rsidP="00B42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Роз</w:t>
      </w:r>
      <w:r>
        <w:rPr>
          <w:rFonts w:ascii="Times New Roman" w:hAnsi="Times New Roman" w:cs="Times New Roman"/>
          <w:b/>
          <w:sz w:val="26"/>
          <w:szCs w:val="26"/>
        </w:rPr>
        <w:t>’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яснення змін до антикорупційного законодавства </w:t>
      </w:r>
    </w:p>
    <w:p w:rsidR="00B42F24" w:rsidRPr="00B42F24" w:rsidRDefault="00B42F24" w:rsidP="00B42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Фінансовий контроль</w:t>
      </w:r>
    </w:p>
    <w:p w:rsidR="00B42F24" w:rsidRDefault="00B42F24" w:rsidP="009B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42F24" w:rsidRDefault="00B42F24" w:rsidP="00B42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1352E" w:rsidRPr="00F31FFF" w:rsidRDefault="00F31FFF" w:rsidP="00B42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31FFF">
        <w:rPr>
          <w:rFonts w:ascii="Times New Roman" w:hAnsi="Times New Roman" w:cs="Times New Roman"/>
          <w:b/>
          <w:sz w:val="26"/>
          <w:szCs w:val="26"/>
          <w:lang w:val="uk-UA"/>
        </w:rPr>
        <w:t>Типи та строки</w:t>
      </w:r>
      <w:r w:rsidR="009B25B3" w:rsidRPr="00F31FF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подання</w:t>
      </w:r>
      <w:r w:rsidRPr="00F31FF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декларацій</w:t>
      </w:r>
    </w:p>
    <w:p w:rsidR="009B25B3" w:rsidRDefault="009B25B3" w:rsidP="009B25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:rsidR="00805826" w:rsidRDefault="009B25B3" w:rsidP="009B25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 w:rsidRPr="00805826">
        <w:rPr>
          <w:b/>
          <w:color w:val="333333"/>
          <w:lang w:val="uk-UA"/>
        </w:rPr>
        <w:t>Щ</w:t>
      </w:r>
      <w:r w:rsidRPr="00805826">
        <w:rPr>
          <w:b/>
          <w:color w:val="333333"/>
        </w:rPr>
        <w:t>орічна декларація</w:t>
      </w:r>
      <w:r>
        <w:rPr>
          <w:color w:val="333333"/>
        </w:rPr>
        <w:t xml:space="preserve"> - декларація, яка подається відповідно до </w:t>
      </w:r>
      <w:hyperlink r:id="rId10" w:anchor="n440" w:tgtFrame="_blank" w:history="1">
        <w:r>
          <w:rPr>
            <w:rStyle w:val="a3"/>
            <w:color w:val="000099"/>
          </w:rPr>
          <w:t>частини першої</w:t>
        </w:r>
      </w:hyperlink>
      <w:r>
        <w:rPr>
          <w:color w:val="333333"/>
        </w:rPr>
        <w:t> статті 45 Закону (щороку), </w:t>
      </w:r>
      <w:hyperlink r:id="rId11" w:anchor="n442" w:tgtFrame="_blank" w:history="1">
        <w:r>
          <w:rPr>
            <w:rStyle w:val="a3"/>
            <w:color w:val="000099"/>
          </w:rPr>
          <w:t>абзацу другого частини другої</w:t>
        </w:r>
      </w:hyperlink>
      <w:r>
        <w:rPr>
          <w:color w:val="333333"/>
        </w:rPr>
        <w:t xml:space="preserve"> статті 45 Закону (після припинення діяльності (після звільнення)) у період з 00 годин 00 хвилин 01 січня до 00 годин 00 хвилин 01 квітня. </w:t>
      </w:r>
    </w:p>
    <w:p w:rsidR="009B25B3" w:rsidRDefault="009B25B3" w:rsidP="009B25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>Така декларація охоплює звітний рік (період з 01 січня до 31 грудня включно), що передує року, в якому подається декларація, та містить інформацію станом на 31 грудня звітного року.</w:t>
      </w:r>
    </w:p>
    <w:p w:rsidR="009B25B3" w:rsidRDefault="009B25B3" w:rsidP="009B25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32"/>
      <w:bookmarkStart w:id="2" w:name="n33"/>
      <w:bookmarkEnd w:id="1"/>
      <w:bookmarkEnd w:id="2"/>
      <w:r>
        <w:rPr>
          <w:color w:val="333333"/>
        </w:rPr>
        <w:t>Суб’єкт декларування, поновлений на роботі за рішенням суду після завершення періоду декларування, до 01 квітня року, наступного за роком, у якому відбулося поновлення, подає щорічну декларацію за рік, у якому відбулось поновлення. Якщо така особа поновлена на роботі до завершення періоду декларування, щорічна декларація подається за минулий рік. Щорічна декларація за час вимушеного прогулу не подається.</w:t>
      </w:r>
    </w:p>
    <w:p w:rsidR="009B25B3" w:rsidRDefault="009B25B3" w:rsidP="009B25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" w:name="n34"/>
      <w:bookmarkEnd w:id="3"/>
      <w:r>
        <w:rPr>
          <w:color w:val="333333"/>
        </w:rPr>
        <w:t>Якщо особа, яка припинила здійснення діяльності, до завершення визначеного </w:t>
      </w:r>
      <w:hyperlink r:id="rId12" w:tgtFrame="_blank" w:history="1">
        <w:r>
          <w:rPr>
            <w:rStyle w:val="a3"/>
            <w:color w:val="000099"/>
          </w:rPr>
          <w:t>Законом</w:t>
        </w:r>
      </w:hyperlink>
      <w:r>
        <w:rPr>
          <w:color w:val="333333"/>
        </w:rPr>
        <w:t> строку подання щорічної декларації знов починає здійснення діяльності, вона подає щорічну декларацію як особа, яка продовжує здійснювати діяльність. Щорічна декларація (після звільнення) у такому випадку не подається;</w:t>
      </w:r>
    </w:p>
    <w:p w:rsidR="009B25B3" w:rsidRDefault="00805826" w:rsidP="009B25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35"/>
      <w:bookmarkEnd w:id="4"/>
      <w:r>
        <w:rPr>
          <w:b/>
          <w:color w:val="333333"/>
          <w:lang w:val="uk-UA"/>
        </w:rPr>
        <w:lastRenderedPageBreak/>
        <w:t>Д</w:t>
      </w:r>
      <w:r w:rsidR="009B25B3" w:rsidRPr="00805826">
        <w:rPr>
          <w:b/>
          <w:color w:val="333333"/>
        </w:rPr>
        <w:t>екларація при звільненні</w:t>
      </w:r>
      <w:r w:rsidR="009B25B3">
        <w:rPr>
          <w:color w:val="333333"/>
        </w:rPr>
        <w:t xml:space="preserve"> - декларація, яка подається відповідно до </w:t>
      </w:r>
      <w:hyperlink r:id="rId13" w:anchor="n441" w:tgtFrame="_blank" w:history="1">
        <w:r w:rsidR="009B25B3">
          <w:rPr>
            <w:rStyle w:val="a3"/>
            <w:color w:val="000099"/>
          </w:rPr>
          <w:t>абзацу першого</w:t>
        </w:r>
      </w:hyperlink>
      <w:r w:rsidR="009B25B3">
        <w:rPr>
          <w:color w:val="333333"/>
        </w:rPr>
        <w:t xml:space="preserve"> частини другої статті 45 Закону - не пізніше </w:t>
      </w:r>
      <w:r w:rsidR="009B25B3" w:rsidRPr="00805826">
        <w:rPr>
          <w:b/>
          <w:color w:val="333333"/>
        </w:rPr>
        <w:t>30 календарних днів</w:t>
      </w:r>
      <w:r w:rsidR="009B25B3">
        <w:rPr>
          <w:color w:val="333333"/>
        </w:rPr>
        <w:t xml:space="preserve"> з дня припинення діяльності.</w:t>
      </w:r>
    </w:p>
    <w:p w:rsidR="009B25B3" w:rsidRDefault="009B25B3" w:rsidP="009B25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" w:name="n36"/>
      <w:bookmarkEnd w:id="5"/>
      <w:r>
        <w:rPr>
          <w:color w:val="333333"/>
        </w:rPr>
        <w:t>Така декларація подається за період, який не був охоплений деклараціями, раніше поданими суб’єктом декларування, та містить інформацію станом на останній день такого періоду, яким є останній день здійснення діяльності.</w:t>
      </w:r>
    </w:p>
    <w:p w:rsidR="009B25B3" w:rsidRDefault="009B25B3" w:rsidP="009B25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" w:name="n37"/>
      <w:bookmarkStart w:id="7" w:name="n38"/>
      <w:bookmarkEnd w:id="6"/>
      <w:bookmarkEnd w:id="7"/>
      <w:r>
        <w:rPr>
          <w:color w:val="333333"/>
        </w:rPr>
        <w:t>Декларація при звільненні не подається у таких випадках:</w:t>
      </w:r>
    </w:p>
    <w:p w:rsidR="009B25B3" w:rsidRDefault="009B25B3" w:rsidP="009B25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" w:name="n39"/>
      <w:bookmarkEnd w:id="8"/>
      <w:r>
        <w:rPr>
          <w:color w:val="333333"/>
        </w:rPr>
        <w:t>особа, яка припинила здійснення діяльності на одній посаді, продовжує здійснювати діяльність на іншій посаді;</w:t>
      </w:r>
    </w:p>
    <w:p w:rsidR="009B25B3" w:rsidRDefault="009B25B3" w:rsidP="009B25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" w:name="n40"/>
      <w:bookmarkEnd w:id="9"/>
      <w:r>
        <w:rPr>
          <w:color w:val="333333"/>
        </w:rPr>
        <w:t>особа, яка припинила здійснення діяльності, упродовж 30 календарних днів з дня припинення діяльності знову розпочала здійснення діяльності.</w:t>
      </w:r>
    </w:p>
    <w:p w:rsidR="009B25B3" w:rsidRDefault="00805826" w:rsidP="009B25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" w:name="n41"/>
      <w:bookmarkStart w:id="11" w:name="n42"/>
      <w:bookmarkEnd w:id="10"/>
      <w:bookmarkEnd w:id="11"/>
      <w:r w:rsidRPr="00805826">
        <w:rPr>
          <w:b/>
          <w:color w:val="333333"/>
          <w:lang w:val="uk-UA"/>
        </w:rPr>
        <w:t>Д</w:t>
      </w:r>
      <w:r w:rsidR="009B25B3" w:rsidRPr="00805826">
        <w:rPr>
          <w:b/>
          <w:color w:val="333333"/>
        </w:rPr>
        <w:t>екларація кандидата на посаду</w:t>
      </w:r>
      <w:r w:rsidR="009B25B3">
        <w:rPr>
          <w:color w:val="333333"/>
        </w:rPr>
        <w:t xml:space="preserve"> - декларація, яка подається відповідно до </w:t>
      </w:r>
      <w:hyperlink r:id="rId14" w:anchor="n443" w:tgtFrame="_blank" w:history="1">
        <w:r w:rsidR="009B25B3">
          <w:rPr>
            <w:rStyle w:val="a3"/>
            <w:color w:val="000099"/>
          </w:rPr>
          <w:t>абзацу першого</w:t>
        </w:r>
      </w:hyperlink>
      <w:r w:rsidR="009B25B3">
        <w:rPr>
          <w:color w:val="333333"/>
        </w:rPr>
        <w:t> частини третьої статті 45 Закону. Така декларація охоплює звітний рік (період з 01 січня до 31 грудня включно), що передує року, в якому особа подала заяву на зайняття посади, якщо інше не передбачено законодавством, та містить інформацію станом на 31 грудня звітного року.</w:t>
      </w:r>
    </w:p>
    <w:p w:rsidR="009B25B3" w:rsidRDefault="009B25B3" w:rsidP="009B25B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" w:name="n43"/>
      <w:bookmarkEnd w:id="12"/>
      <w:r>
        <w:rPr>
          <w:color w:val="333333"/>
        </w:rPr>
        <w:t>Декларація кандидата на посаду подається до призначення або обрання особи на відповідну посаду, якщо інше не передбачено законом.</w:t>
      </w:r>
    </w:p>
    <w:p w:rsidR="009B25B3" w:rsidRPr="00805826" w:rsidRDefault="009B25B3" w:rsidP="0080582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" w:name="n44"/>
      <w:bookmarkEnd w:id="13"/>
      <w:r>
        <w:rPr>
          <w:color w:val="333333"/>
        </w:rPr>
        <w:t>Якщо особа подала щорічну декларацію за минулий рік, декларація кандидата на посаду за цей період не подається.</w:t>
      </w:r>
      <w:bookmarkStart w:id="14" w:name="n45"/>
      <w:bookmarkEnd w:id="14"/>
    </w:p>
    <w:p w:rsidR="009E6921" w:rsidRPr="00F31FFF" w:rsidRDefault="009E6921" w:rsidP="00805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bookmarkStart w:id="15" w:name="n24"/>
      <w:bookmarkStart w:id="16" w:name="n3583"/>
      <w:bookmarkEnd w:id="15"/>
      <w:bookmarkEnd w:id="16"/>
      <w:r w:rsidRPr="00F31FF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Інформація, що зазначається в декларації</w:t>
      </w:r>
    </w:p>
    <w:p w:rsidR="003C0F07" w:rsidRPr="005234BD" w:rsidRDefault="003C0F07" w:rsidP="00805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75AA2" w:rsidRPr="003C0F07" w:rsidRDefault="003C0F07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bookmarkStart w:id="17" w:name="n448"/>
      <w:bookmarkStart w:id="18" w:name="n112"/>
      <w:bookmarkEnd w:id="17"/>
      <w:bookmarkEnd w:id="18"/>
      <w:r>
        <w:rPr>
          <w:b/>
          <w:color w:val="333333"/>
        </w:rPr>
        <w:t xml:space="preserve">1. </w:t>
      </w:r>
      <w:r w:rsidR="00675AA2" w:rsidRPr="003C0F07">
        <w:rPr>
          <w:b/>
          <w:color w:val="333333"/>
        </w:rPr>
        <w:t>«Вид декларації та звітний період»:</w:t>
      </w:r>
    </w:p>
    <w:p w:rsidR="00675AA2" w:rsidRDefault="00B42F24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9" w:name="n113"/>
      <w:bookmarkEnd w:id="19"/>
      <w:r>
        <w:rPr>
          <w:color w:val="333333"/>
          <w:lang w:val="uk-UA"/>
        </w:rPr>
        <w:t>О</w:t>
      </w:r>
      <w:r w:rsidR="00675AA2">
        <w:rPr>
          <w:color w:val="333333"/>
        </w:rPr>
        <w:t>соба, подаючи декларацію, обирає один із її видів залежно від обов’язку, який у неї виник згідно зі </w:t>
      </w:r>
      <w:hyperlink r:id="rId15" w:anchor="n439" w:tgtFrame="_blank" w:history="1">
        <w:r w:rsidR="00675AA2">
          <w:rPr>
            <w:rStyle w:val="a3"/>
            <w:color w:val="000099"/>
          </w:rPr>
          <w:t>статтею 45</w:t>
        </w:r>
      </w:hyperlink>
      <w:r w:rsidR="00675AA2">
        <w:rPr>
          <w:color w:val="333333"/>
        </w:rPr>
        <w:t> Закону: щорічна, при звільненні, кандидата на посаду, та вказує період, за який вона подається.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0" w:name="n114"/>
      <w:bookmarkEnd w:id="20"/>
      <w:r>
        <w:rPr>
          <w:color w:val="333333"/>
        </w:rPr>
        <w:t xml:space="preserve">Обираючи вид декларації «щорічна», суб’єкт декларування додатково вказує відомості про те, продовжує він здійснювати діяльність чи припинив її здійснення та подає декларацію у році, наступному за припиненням діяльності (після звільнення), шляхом обрання відповідної позначки: «я продовжую виконувати функції держави або органу місцевого самоврядування», або «я </w:t>
      </w:r>
      <w:proofErr w:type="gramStart"/>
      <w:r>
        <w:rPr>
          <w:color w:val="333333"/>
        </w:rPr>
        <w:t>припинив(</w:t>
      </w:r>
      <w:proofErr w:type="gramEnd"/>
      <w:r>
        <w:rPr>
          <w:color w:val="333333"/>
        </w:rPr>
        <w:t>ла) виконувати функції держави або органу місцевого сам</w:t>
      </w:r>
      <w:r w:rsidR="003C0F07">
        <w:rPr>
          <w:color w:val="333333"/>
        </w:rPr>
        <w:t>оврядування (після звільнення)».</w:t>
      </w:r>
    </w:p>
    <w:p w:rsidR="00675AA2" w:rsidRPr="003C0F07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bookmarkStart w:id="21" w:name="n115"/>
      <w:bookmarkStart w:id="22" w:name="n117"/>
      <w:bookmarkEnd w:id="21"/>
      <w:bookmarkEnd w:id="22"/>
      <w:r w:rsidRPr="003C0F07">
        <w:rPr>
          <w:b/>
          <w:color w:val="333333"/>
        </w:rPr>
        <w:t>2.  «Інформація про суб’єкта декларування»: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3" w:name="n118"/>
      <w:bookmarkEnd w:id="23"/>
      <w:r>
        <w:rPr>
          <w:color w:val="333333"/>
        </w:rPr>
        <w:t xml:space="preserve"> </w:t>
      </w:r>
      <w:r w:rsidR="00A95A2F">
        <w:rPr>
          <w:color w:val="333333"/>
          <w:lang w:val="uk-UA"/>
        </w:rPr>
        <w:t>З</w:t>
      </w:r>
      <w:r>
        <w:rPr>
          <w:color w:val="333333"/>
        </w:rPr>
        <w:t>азначаються відомості про суб’єкта декларування для ідентифікації його особи в Україні, за її межами, а також про місце його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декларацію, або по</w:t>
      </w:r>
      <w:r w:rsidR="003C0F07">
        <w:rPr>
          <w:color w:val="333333"/>
        </w:rPr>
        <w:t>саду, на яку претендує кандидат.</w:t>
      </w:r>
    </w:p>
    <w:p w:rsidR="00675AA2" w:rsidRDefault="003C0F07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4" w:name="n119"/>
      <w:bookmarkEnd w:id="24"/>
      <w:r>
        <w:rPr>
          <w:color w:val="333333"/>
          <w:lang w:val="uk-UA"/>
        </w:rPr>
        <w:t>Д</w:t>
      </w:r>
      <w:r w:rsidR="00675AA2">
        <w:rPr>
          <w:color w:val="333333"/>
        </w:rPr>
        <w:t>ля ідентифікації особи в Україні суб’єкт декларування зазначає такі відомості: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5" w:name="n120"/>
      <w:bookmarkEnd w:id="25"/>
      <w:r>
        <w:rPr>
          <w:color w:val="333333"/>
        </w:rPr>
        <w:t>прізвище, ім’я, по батькові (за наявності);</w:t>
      </w:r>
      <w:bookmarkStart w:id="26" w:name="n121"/>
      <w:bookmarkEnd w:id="26"/>
      <w:r>
        <w:rPr>
          <w:color w:val="333333"/>
          <w:lang w:val="uk-UA"/>
        </w:rPr>
        <w:t xml:space="preserve"> </w:t>
      </w:r>
      <w:r>
        <w:rPr>
          <w:color w:val="333333"/>
        </w:rPr>
        <w:t>дату народження;</w:t>
      </w:r>
      <w:bookmarkStart w:id="27" w:name="n122"/>
      <w:bookmarkEnd w:id="27"/>
      <w:r>
        <w:rPr>
          <w:color w:val="333333"/>
          <w:lang w:val="uk-UA"/>
        </w:rPr>
        <w:t xml:space="preserve"> </w:t>
      </w:r>
      <w:r>
        <w:rPr>
          <w:color w:val="333333"/>
        </w:rPr>
        <w:t>реєстраційний номер облікової картки платника податків (за наявності);</w:t>
      </w:r>
      <w:bookmarkStart w:id="28" w:name="n123"/>
      <w:bookmarkEnd w:id="28"/>
      <w:r>
        <w:rPr>
          <w:color w:val="333333"/>
          <w:lang w:val="uk-UA"/>
        </w:rPr>
        <w:t xml:space="preserve"> </w:t>
      </w:r>
      <w:r>
        <w:rPr>
          <w:color w:val="333333"/>
        </w:rPr>
        <w:t>реквізити паспорта громадянина України;</w:t>
      </w:r>
      <w:bookmarkStart w:id="29" w:name="n124"/>
      <w:bookmarkEnd w:id="29"/>
      <w:r>
        <w:rPr>
          <w:color w:val="333333"/>
          <w:lang w:val="uk-UA"/>
        </w:rPr>
        <w:t xml:space="preserve"> </w:t>
      </w:r>
      <w:r>
        <w:rPr>
          <w:color w:val="333333"/>
        </w:rPr>
        <w:t>унікальний номер запису в Єдиному державному демографічному реєстрі (за наявності);</w:t>
      </w:r>
      <w:bookmarkStart w:id="30" w:name="n125"/>
      <w:bookmarkEnd w:id="30"/>
      <w:r>
        <w:rPr>
          <w:color w:val="333333"/>
          <w:lang w:val="uk-UA"/>
        </w:rPr>
        <w:t xml:space="preserve"> </w:t>
      </w:r>
      <w:r>
        <w:rPr>
          <w:color w:val="333333"/>
        </w:rPr>
        <w:t>зареєстроване місце проживання;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1" w:name="n126"/>
      <w:bookmarkEnd w:id="31"/>
      <w:r>
        <w:rPr>
          <w:color w:val="333333"/>
        </w:rPr>
        <w:lastRenderedPageBreak/>
        <w:t>місце фактичного проживання або поштову адресу, на яку суб’єкту декларування Національним агентством може бути надіслано кореспонденцію.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2" w:name="n127"/>
      <w:bookmarkEnd w:id="32"/>
      <w:r>
        <w:rPr>
          <w:color w:val="333333"/>
        </w:rPr>
        <w:t>Якщо у звітному періоді суб’єкт декларування змінив прізвище, ім’я або по батькові, він додатково зазначає попередні прізвище, ім’я та по батькові.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3" w:name="n128"/>
      <w:bookmarkStart w:id="34" w:name="n132"/>
      <w:bookmarkEnd w:id="33"/>
      <w:bookmarkEnd w:id="34"/>
      <w:r>
        <w:rPr>
          <w:color w:val="333333"/>
        </w:rPr>
        <w:t>Якщо адреса місця фактичного проживання збігається з адресою для листування з Національним агентством, обирається позначка «це адреса місця фактичного проживання». Додатково обирати позначку «це адреса для листування» не потрібно.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5" w:name="n133"/>
      <w:bookmarkEnd w:id="35"/>
      <w:r>
        <w:rPr>
          <w:color w:val="333333"/>
        </w:rPr>
        <w:t>Обрання однієї з позначок є обов’язковим.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6" w:name="n134"/>
      <w:bookmarkEnd w:id="36"/>
      <w:r>
        <w:rPr>
          <w:color w:val="333333"/>
        </w:rPr>
        <w:t>Відомості про зареєстроване та фактичне місце проживання зазначаються станом на кінець звітного періоду, а для адреси для листування - на дату подання декларації;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7" w:name="n135"/>
      <w:bookmarkEnd w:id="37"/>
      <w:r>
        <w:rPr>
          <w:color w:val="333333"/>
        </w:rPr>
        <w:t>3) за наявності документів для ідентифікації особи за межами України суб’єкт декларування у блоці полів «Для ідентифікації за межами України» обирає позначку «Дані наявні» та вказує такі відомості:</w:t>
      </w:r>
      <w:bookmarkStart w:id="38" w:name="n136"/>
      <w:bookmarkEnd w:id="38"/>
      <w:r>
        <w:rPr>
          <w:color w:val="333333"/>
          <w:lang w:val="uk-UA"/>
        </w:rPr>
        <w:t xml:space="preserve"> </w:t>
      </w:r>
      <w:r>
        <w:rPr>
          <w:color w:val="333333"/>
        </w:rPr>
        <w:t>прізвище, ім’я, по батькові (за наявності) (латиницею);</w:t>
      </w:r>
      <w:bookmarkStart w:id="39" w:name="n137"/>
      <w:bookmarkEnd w:id="39"/>
      <w:r>
        <w:rPr>
          <w:color w:val="333333"/>
          <w:lang w:val="uk-UA"/>
        </w:rPr>
        <w:t xml:space="preserve"> </w:t>
      </w:r>
      <w:r>
        <w:rPr>
          <w:color w:val="333333"/>
        </w:rPr>
        <w:t>країна, в якій видано документ, що посвідчує особу;</w:t>
      </w:r>
      <w:bookmarkStart w:id="40" w:name="n138"/>
      <w:bookmarkEnd w:id="40"/>
      <w:r>
        <w:rPr>
          <w:color w:val="333333"/>
          <w:lang w:val="uk-UA"/>
        </w:rPr>
        <w:t xml:space="preserve"> </w:t>
      </w:r>
      <w:r>
        <w:rPr>
          <w:color w:val="333333"/>
        </w:rPr>
        <w:t>тип документа, що посвідчує особу;</w:t>
      </w:r>
      <w:bookmarkStart w:id="41" w:name="n139"/>
      <w:bookmarkEnd w:id="41"/>
      <w:r>
        <w:rPr>
          <w:color w:val="333333"/>
          <w:lang w:val="uk-UA"/>
        </w:rPr>
        <w:t xml:space="preserve"> </w:t>
      </w:r>
      <w:r>
        <w:rPr>
          <w:color w:val="333333"/>
        </w:rPr>
        <w:t>реквізити документа, що посвідчує особу;</w:t>
      </w:r>
      <w:bookmarkStart w:id="42" w:name="n140"/>
      <w:bookmarkEnd w:id="42"/>
      <w:r>
        <w:rPr>
          <w:color w:val="333333"/>
          <w:lang w:val="uk-UA"/>
        </w:rPr>
        <w:t xml:space="preserve"> </w:t>
      </w:r>
      <w:r>
        <w:rPr>
          <w:color w:val="333333"/>
        </w:rPr>
        <w:t>ідентифікаційний номер (за наявності).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3" w:name="n141"/>
      <w:bookmarkEnd w:id="43"/>
      <w:r>
        <w:rPr>
          <w:color w:val="333333"/>
        </w:rPr>
        <w:t>Суб’єкт декларування зазначає відомості про варіанти написання свого прізвища, імені, по батькові (за наявності), крім української мови, зазначені у документах (паспортах, посвідці на проживання, інших наявних у суб’єкта декларування документах).</w:t>
      </w:r>
      <w:bookmarkStart w:id="44" w:name="n142"/>
      <w:bookmarkEnd w:id="44"/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5" w:name="n143"/>
      <w:bookmarkStart w:id="46" w:name="n144"/>
      <w:bookmarkEnd w:id="45"/>
      <w:bookmarkEnd w:id="46"/>
      <w:r>
        <w:rPr>
          <w:color w:val="333333"/>
        </w:rPr>
        <w:t>За відсутності документів для ідентифікації особи за межами України слід обрати позначку «Дані відсутні»;</w:t>
      </w:r>
    </w:p>
    <w:p w:rsidR="00675AA2" w:rsidRPr="003C0F07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bookmarkStart w:id="47" w:name="n145"/>
      <w:bookmarkStart w:id="48" w:name="n152"/>
      <w:bookmarkEnd w:id="47"/>
      <w:bookmarkEnd w:id="48"/>
      <w:r w:rsidRPr="003C0F07">
        <w:rPr>
          <w:b/>
          <w:color w:val="333333"/>
        </w:rPr>
        <w:t>3. «Інформація про членів сім’ї суб’єкта декларування»:</w:t>
      </w:r>
    </w:p>
    <w:p w:rsidR="00675AA2" w:rsidRDefault="003C0F07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9" w:name="n153"/>
      <w:bookmarkEnd w:id="49"/>
      <w:r>
        <w:rPr>
          <w:color w:val="333333"/>
        </w:rPr>
        <w:t>З</w:t>
      </w:r>
      <w:r w:rsidR="00675AA2">
        <w:rPr>
          <w:color w:val="333333"/>
        </w:rPr>
        <w:t>азначаються відомості про осіб, які згідно із </w:t>
      </w:r>
      <w:hyperlink r:id="rId16" w:tgtFrame="_blank" w:history="1">
        <w:r w:rsidR="00675AA2">
          <w:rPr>
            <w:rStyle w:val="a3"/>
            <w:color w:val="000099"/>
          </w:rPr>
          <w:t>Законом</w:t>
        </w:r>
      </w:hyperlink>
      <w:r w:rsidR="00675AA2">
        <w:rPr>
          <w:color w:val="333333"/>
        </w:rPr>
        <w:t> належать до членів сім’ї суб’єкта декларування, незалежно від громадянства та країни їх проживання, які дають змогу їх ідентифікувати в Україні та за її межами;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0" w:name="n154"/>
      <w:bookmarkStart w:id="51" w:name="n162"/>
      <w:bookmarkEnd w:id="50"/>
      <w:bookmarkEnd w:id="51"/>
      <w:r>
        <w:rPr>
          <w:color w:val="333333"/>
        </w:rPr>
        <w:t>Якщо в декларації зазначається інформація про члена сім’ї суб’єкта декларування, який не є громадянином України, зареєстроване місце проживання зазначається українською та англійською мовами;</w:t>
      </w:r>
    </w:p>
    <w:p w:rsidR="00675AA2" w:rsidRPr="003C0F07" w:rsidRDefault="003C0F07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bookmarkStart w:id="52" w:name="n163"/>
      <w:bookmarkStart w:id="53" w:name="n171"/>
      <w:bookmarkEnd w:id="52"/>
      <w:bookmarkEnd w:id="53"/>
      <w:r>
        <w:rPr>
          <w:b/>
          <w:color w:val="333333"/>
        </w:rPr>
        <w:t xml:space="preserve">4. </w:t>
      </w:r>
      <w:r w:rsidR="00675AA2" w:rsidRPr="003C0F07">
        <w:rPr>
          <w:b/>
          <w:color w:val="333333"/>
        </w:rPr>
        <w:t>«Об’єкти нерухомості»:</w:t>
      </w:r>
    </w:p>
    <w:p w:rsidR="00675AA2" w:rsidRDefault="003C0F07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4" w:name="n172"/>
      <w:bookmarkEnd w:id="54"/>
      <w:r>
        <w:rPr>
          <w:color w:val="333333"/>
          <w:lang w:val="uk-UA"/>
        </w:rPr>
        <w:t>З</w:t>
      </w:r>
      <w:r w:rsidR="00675AA2">
        <w:rPr>
          <w:color w:val="333333"/>
        </w:rPr>
        <w:t>азначаються відомості про об’єкти нерухомості, що належать суб’єкту декларування та/або членам його сім’ї на праві приватної власності, включаючи спільну власність, або перебувають у них в оренді чи на іншому праві користування, незалежно від форми укладення правочину, вн</w:t>
      </w:r>
      <w:r>
        <w:rPr>
          <w:color w:val="333333"/>
        </w:rPr>
        <w:t>аслідок якого набуте таке право.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5" w:name="n173"/>
      <w:bookmarkEnd w:id="55"/>
      <w:r>
        <w:rPr>
          <w:color w:val="333333"/>
        </w:rPr>
        <w:t>2) якщо у суб’єкта декларування чи членів його сім’ї наявні об’єкти для декларування в цьому розділі, суб’єкт декларування зазначає дані про:</w:t>
      </w:r>
    </w:p>
    <w:p w:rsidR="003C0F07" w:rsidRPr="00A95A2F" w:rsidRDefault="00675AA2" w:rsidP="00A95A2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6" w:name="n174"/>
      <w:bookmarkEnd w:id="56"/>
      <w:r>
        <w:rPr>
          <w:color w:val="333333"/>
        </w:rPr>
        <w:t>вид об’єкта;</w:t>
      </w:r>
      <w:bookmarkStart w:id="57" w:name="n175"/>
      <w:bookmarkEnd w:id="57"/>
      <w:r w:rsidR="00A95A2F">
        <w:rPr>
          <w:color w:val="333333"/>
          <w:lang w:val="uk-UA"/>
        </w:rPr>
        <w:t xml:space="preserve"> </w:t>
      </w:r>
      <w:r>
        <w:rPr>
          <w:color w:val="333333"/>
        </w:rPr>
        <w:t>характеристику об’єкта: загальну площу (м</w:t>
      </w:r>
      <w:r>
        <w:rPr>
          <w:rStyle w:val="rvts37"/>
          <w:b/>
          <w:bCs/>
          <w:color w:val="333333"/>
          <w:sz w:val="2"/>
          <w:szCs w:val="2"/>
          <w:vertAlign w:val="superscript"/>
        </w:rPr>
        <w:t>-</w:t>
      </w:r>
      <w:r>
        <w:rPr>
          <w:rStyle w:val="rvts37"/>
          <w:b/>
          <w:bCs/>
          <w:color w:val="333333"/>
          <w:sz w:val="16"/>
          <w:szCs w:val="16"/>
          <w:vertAlign w:val="superscript"/>
        </w:rPr>
        <w:t>2</w:t>
      </w:r>
      <w:r>
        <w:rPr>
          <w:color w:val="333333"/>
        </w:rPr>
        <w:t>), реєстраційний номер (кадастровий номер для земельної ділянки);</w:t>
      </w:r>
      <w:bookmarkStart w:id="58" w:name="n176"/>
      <w:bookmarkEnd w:id="58"/>
      <w:r w:rsidR="00A95A2F">
        <w:rPr>
          <w:color w:val="333333"/>
          <w:lang w:val="uk-UA"/>
        </w:rPr>
        <w:t xml:space="preserve"> </w:t>
      </w:r>
      <w:r>
        <w:rPr>
          <w:color w:val="333333"/>
        </w:rPr>
        <w:t>дату набуття права;</w:t>
      </w:r>
      <w:bookmarkStart w:id="59" w:name="n177"/>
      <w:bookmarkEnd w:id="59"/>
      <w:r w:rsidR="00A95A2F">
        <w:rPr>
          <w:color w:val="333333"/>
          <w:lang w:val="uk-UA"/>
        </w:rPr>
        <w:t xml:space="preserve"> </w:t>
      </w:r>
      <w:r>
        <w:rPr>
          <w:color w:val="333333"/>
        </w:rPr>
        <w:t>місцезнаходження об’єкта;</w:t>
      </w:r>
      <w:bookmarkStart w:id="60" w:name="n178"/>
      <w:bookmarkEnd w:id="60"/>
      <w:r w:rsidR="00A95A2F">
        <w:rPr>
          <w:color w:val="333333"/>
          <w:lang w:val="uk-UA"/>
        </w:rPr>
        <w:t xml:space="preserve"> </w:t>
      </w:r>
      <w:r>
        <w:rPr>
          <w:color w:val="333333"/>
        </w:rPr>
        <w:t>вартість на дату набуття права або вартість за останньою грошовою оцінкою;</w:t>
      </w:r>
      <w:bookmarkStart w:id="61" w:name="n179"/>
      <w:bookmarkEnd w:id="61"/>
      <w:r w:rsidR="00A95A2F">
        <w:rPr>
          <w:color w:val="333333"/>
          <w:lang w:val="uk-UA"/>
        </w:rPr>
        <w:t xml:space="preserve"> </w:t>
      </w:r>
      <w:r>
        <w:rPr>
          <w:color w:val="333333"/>
        </w:rPr>
        <w:t>права на цей об’єкт;</w:t>
      </w:r>
      <w:bookmarkStart w:id="62" w:name="n180"/>
      <w:bookmarkEnd w:id="62"/>
      <w:r w:rsidR="00A95A2F">
        <w:rPr>
          <w:color w:val="333333"/>
          <w:lang w:val="uk-UA"/>
        </w:rPr>
        <w:t xml:space="preserve"> </w:t>
      </w:r>
      <w:r>
        <w:rPr>
          <w:color w:val="333333"/>
        </w:rPr>
        <w:t>особу, якій належить об’єкт (суб’єкт декларування та/або член його сім’ї, третя особа).</w:t>
      </w:r>
      <w:bookmarkStart w:id="63" w:name="n181"/>
      <w:bookmarkStart w:id="64" w:name="n182"/>
      <w:bookmarkEnd w:id="63"/>
      <w:bookmarkEnd w:id="64"/>
    </w:p>
    <w:p w:rsidR="00675AA2" w:rsidRPr="003C0F07" w:rsidRDefault="003C0F07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r>
        <w:rPr>
          <w:b/>
          <w:color w:val="333333"/>
        </w:rPr>
        <w:t xml:space="preserve">5. </w:t>
      </w:r>
      <w:r w:rsidR="00675AA2" w:rsidRPr="003C0F07">
        <w:rPr>
          <w:b/>
          <w:color w:val="333333"/>
        </w:rPr>
        <w:t>«Об’єкти незавершеного будівництва»: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5" w:name="n183"/>
      <w:bookmarkEnd w:id="65"/>
      <w:r>
        <w:rPr>
          <w:color w:val="333333"/>
        </w:rPr>
        <w:t>1) зазначаються відомості про об’єкти незавершеного будівництва, зокрема об’єкти, не прийняті в експлуатацію або право власності на які не зареєстроване в установленому законом порядку, які: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6" w:name="n184"/>
      <w:bookmarkEnd w:id="66"/>
      <w:r>
        <w:rPr>
          <w:color w:val="333333"/>
        </w:rPr>
        <w:lastRenderedPageBreak/>
        <w:t>а) належать суб’єкту декларування або членам його сім’ї на праві власності відповідно до Цивільного кодексу України;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7" w:name="n185"/>
      <w:bookmarkEnd w:id="67"/>
      <w:r>
        <w:rPr>
          <w:color w:val="333333"/>
        </w:rPr>
        <w:t>б) розташовані на земельних ділянках, що належать суб’єкту декларування або членам його сім’ї на праві приватної власності, включаючи спільну власність, або передані їм в оренду чи на іншому праві користування, незалежно від правових підстав набуття такого права;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8" w:name="n186"/>
      <w:bookmarkEnd w:id="68"/>
      <w:r>
        <w:rPr>
          <w:color w:val="333333"/>
        </w:rPr>
        <w:t>в) повністю або частково побудовані з матеріалів чи за кошти суб’єкта декларування або членів його сім’ї;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9" w:name="n187"/>
      <w:bookmarkEnd w:id="69"/>
      <w:r>
        <w:rPr>
          <w:color w:val="333333"/>
        </w:rPr>
        <w:t>г) мають інший зв’язок із суб’єктом декларування чи членом його сім’ї.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0" w:name="n188"/>
      <w:bookmarkStart w:id="71" w:name="n195"/>
      <w:bookmarkEnd w:id="70"/>
      <w:bookmarkEnd w:id="71"/>
      <w:r>
        <w:rPr>
          <w:color w:val="333333"/>
        </w:rPr>
        <w:t>2) якщо об’єкт незавершеного будівництва розташований за межами України, країна, адреса його розташування та поштовий індекс зазначаються англійською й українською мовами.</w:t>
      </w:r>
    </w:p>
    <w:p w:rsidR="00675AA2" w:rsidRPr="003C0F07" w:rsidRDefault="00675AA2" w:rsidP="003C0F07">
      <w:pPr>
        <w:pStyle w:val="rvps2"/>
        <w:shd w:val="clear" w:color="auto" w:fill="FFFFFF"/>
        <w:spacing w:before="0" w:beforeAutospacing="0" w:after="150" w:afterAutospacing="0"/>
        <w:ind w:firstLine="450"/>
        <w:rPr>
          <w:b/>
          <w:color w:val="333333"/>
        </w:rPr>
      </w:pPr>
      <w:bookmarkStart w:id="72" w:name="n196"/>
      <w:bookmarkEnd w:id="72"/>
      <w:r w:rsidRPr="003C0F07">
        <w:rPr>
          <w:b/>
          <w:color w:val="333333"/>
        </w:rPr>
        <w:t>6. «Цінне рухоме майно (крім транспортних засобів</w:t>
      </w:r>
      <w:proofErr w:type="gramStart"/>
      <w:r w:rsidRPr="003C0F07">
        <w:rPr>
          <w:b/>
          <w:color w:val="333333"/>
        </w:rPr>
        <w:t>)»</w:t>
      </w:r>
      <w:proofErr w:type="gramEnd"/>
      <w:r w:rsidRPr="003C0F07">
        <w:rPr>
          <w:b/>
          <w:color w:val="333333"/>
        </w:rPr>
        <w:t>:</w:t>
      </w:r>
    </w:p>
    <w:p w:rsidR="00675AA2" w:rsidRDefault="00675AA2" w:rsidP="004F7C3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3" w:name="n197"/>
      <w:bookmarkEnd w:id="73"/>
      <w:r>
        <w:rPr>
          <w:color w:val="333333"/>
        </w:rPr>
        <w:t xml:space="preserve">1) зазначаються відомості про цінне рухоме майно, вартість якого перевищує 100 ПМ, що належить суб’єкту декларування та/або членам його сім’ї на праві приватної власності, у тому числі спільної власності, або перебуває в їх володінні або користуванні незалежно від форми правочину, внаслідок якого набуте таке право. 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4" w:name="n204"/>
      <w:bookmarkStart w:id="75" w:name="n205"/>
      <w:bookmarkEnd w:id="74"/>
      <w:bookmarkEnd w:id="75"/>
      <w:r>
        <w:rPr>
          <w:color w:val="333333"/>
        </w:rPr>
        <w:t>2) якщо право на цінне рухоме майно (крім транспортних засобів) набуто до подання суб’єктом декларування першої декларації в електронній формі відповідно до Закону, про це зазначається шляхом обрання позначки «Право на майно набуто до подання першої декларації, поданої відповідно до </w:t>
      </w:r>
      <w:hyperlink r:id="rId17" w:tgtFrame="_blank" w:history="1">
        <w:r w:rsidRPr="004F7C31">
          <w:rPr>
            <w:rStyle w:val="a3"/>
            <w:color w:val="auto"/>
            <w:u w:val="none"/>
          </w:rPr>
          <w:t>Закону України</w:t>
        </w:r>
      </w:hyperlink>
      <w:r>
        <w:rPr>
          <w:color w:val="333333"/>
        </w:rPr>
        <w:t> «Про запобігання корупції». Лише у цьому випадку зазначення даних щодо вартості такого майна та дати набуття у власність, володіння або користування не є обов’язковим.</w:t>
      </w:r>
    </w:p>
    <w:p w:rsidR="00675AA2" w:rsidRPr="004F7C31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bookmarkStart w:id="76" w:name="n206"/>
      <w:bookmarkEnd w:id="76"/>
      <w:r w:rsidRPr="004F7C31">
        <w:rPr>
          <w:b/>
          <w:color w:val="333333"/>
        </w:rPr>
        <w:t>7. «Цінне рухоме майно - транспортні засоби»:</w:t>
      </w:r>
    </w:p>
    <w:p w:rsidR="00675AA2" w:rsidRDefault="00675AA2" w:rsidP="004F7C3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7" w:name="n207"/>
      <w:bookmarkEnd w:id="77"/>
      <w:r>
        <w:rPr>
          <w:color w:val="333333"/>
        </w:rPr>
        <w:t xml:space="preserve">1) зазначаються відомості про транспортні засоби та інші самохідні машини і механізми, що належать суб’єкту декларування та/або членам його сім’ї на праві приватної власності, у тому числі спільної власності, або перебувають у їх володінні або користуванні незалежно від форми правочину, внаслідок якого набуте таке право. 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8" w:name="n215"/>
      <w:bookmarkStart w:id="79" w:name="n216"/>
      <w:bookmarkEnd w:id="78"/>
      <w:bookmarkEnd w:id="79"/>
      <w:r>
        <w:rPr>
          <w:color w:val="333333"/>
        </w:rPr>
        <w:t>2) відомості про транспортні засоби та інші самохідні машини і механізми зазначаються незалежно від їх вартості.</w:t>
      </w:r>
    </w:p>
    <w:p w:rsidR="00675AA2" w:rsidRPr="004F7C31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bookmarkStart w:id="80" w:name="n217"/>
      <w:bookmarkEnd w:id="80"/>
      <w:r w:rsidRPr="004F7C31">
        <w:rPr>
          <w:b/>
          <w:color w:val="333333"/>
        </w:rPr>
        <w:t>8. «Цінні папери»:</w:t>
      </w:r>
    </w:p>
    <w:p w:rsidR="00675AA2" w:rsidRDefault="00675AA2" w:rsidP="004F7C3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1" w:name="n218"/>
      <w:bookmarkEnd w:id="81"/>
      <w:r>
        <w:rPr>
          <w:color w:val="333333"/>
        </w:rPr>
        <w:t xml:space="preserve">1) зазначаються відомості про цінні папери, у тому числі акції, облігації, чеки, сертифікати, векселі, що належать суб’єкту декларування та/або членам його сім’ї. 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2" w:name="n226"/>
      <w:bookmarkEnd w:id="82"/>
      <w:r>
        <w:rPr>
          <w:color w:val="333333"/>
        </w:rPr>
        <w:t>2) у разі якщо цінні папери передані в управління іншій особі, про це зазначається у декларації та вказуються відомості про особу, якій вони передані.</w:t>
      </w:r>
    </w:p>
    <w:p w:rsidR="00675AA2" w:rsidRPr="004F7C31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bookmarkStart w:id="83" w:name="n227"/>
      <w:bookmarkStart w:id="84" w:name="n228"/>
      <w:bookmarkEnd w:id="83"/>
      <w:bookmarkEnd w:id="84"/>
      <w:r w:rsidRPr="004F7C31">
        <w:rPr>
          <w:b/>
          <w:color w:val="333333"/>
        </w:rPr>
        <w:t>9. «Корпоративні права»: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5" w:name="n229"/>
      <w:bookmarkEnd w:id="85"/>
      <w:r>
        <w:rPr>
          <w:color w:val="333333"/>
        </w:rPr>
        <w:t>1) зазначаються відомості про корпоративні права, що належать суб’єкту декларування та/або членам його сім’ї. Такі відомості включають дані про:</w:t>
      </w:r>
    </w:p>
    <w:p w:rsidR="00675AA2" w:rsidRDefault="00675AA2" w:rsidP="004F7C3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6" w:name="n230"/>
      <w:bookmarkEnd w:id="86"/>
      <w:r>
        <w:rPr>
          <w:color w:val="333333"/>
        </w:rPr>
        <w:t>а) юридичну особу, зареєстровану в Україні:</w:t>
      </w:r>
      <w:bookmarkStart w:id="87" w:name="n231"/>
      <w:bookmarkStart w:id="88" w:name="n237"/>
      <w:bookmarkEnd w:id="87"/>
      <w:bookmarkEnd w:id="88"/>
      <w:r w:rsidR="004F7C31">
        <w:rPr>
          <w:color w:val="333333"/>
        </w:rPr>
        <w:t xml:space="preserve"> </w:t>
      </w:r>
      <w:r>
        <w:rPr>
          <w:color w:val="333333"/>
        </w:rPr>
        <w:t xml:space="preserve">б) юридичну особу, </w:t>
      </w:r>
      <w:r w:rsidR="004F7C31">
        <w:rPr>
          <w:color w:val="333333"/>
        </w:rPr>
        <w:t>зареєстровану за межами України/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9" w:name="n238"/>
      <w:bookmarkStart w:id="90" w:name="n246"/>
      <w:bookmarkEnd w:id="89"/>
      <w:bookmarkEnd w:id="90"/>
      <w:r>
        <w:rPr>
          <w:color w:val="333333"/>
        </w:rPr>
        <w:t>2) у разі якщо корпоративні права передані в управління іншій особі, про це зазначається у декларації.</w:t>
      </w:r>
    </w:p>
    <w:p w:rsidR="004F7C31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1" w:name="n247"/>
      <w:bookmarkEnd w:id="91"/>
      <w:r w:rsidRPr="004F7C31">
        <w:rPr>
          <w:b/>
          <w:color w:val="333333"/>
        </w:rPr>
        <w:lastRenderedPageBreak/>
        <w:t>10.</w:t>
      </w:r>
      <w:r>
        <w:rPr>
          <w:color w:val="333333"/>
        </w:rPr>
        <w:t xml:space="preserve"> </w:t>
      </w:r>
      <w:r w:rsidRPr="004F7C31">
        <w:rPr>
          <w:b/>
          <w:color w:val="333333"/>
        </w:rPr>
        <w:t>«Юридичні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сім’ї»</w:t>
      </w:r>
      <w:r>
        <w:rPr>
          <w:color w:val="333333"/>
        </w:rPr>
        <w:t xml:space="preserve"> </w:t>
      </w:r>
    </w:p>
    <w:p w:rsidR="00675AA2" w:rsidRDefault="004F7C31" w:rsidP="004F7C3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  <w:lang w:val="uk-UA"/>
        </w:rPr>
        <w:t>З</w:t>
      </w:r>
      <w:r w:rsidR="00675AA2">
        <w:rPr>
          <w:color w:val="333333"/>
        </w:rPr>
        <w:t>азначаються відомості про юридичних осіб, трасти або інші подібні правові утворення, кінцевим бенефіціарним власником (контролером) яких є суб’єкт декларування або члени його сім’ї. Такі відомості включають дані про:</w:t>
      </w:r>
      <w:bookmarkStart w:id="92" w:name="n248"/>
      <w:bookmarkEnd w:id="92"/>
      <w:r>
        <w:rPr>
          <w:color w:val="333333"/>
          <w:lang w:val="uk-UA"/>
        </w:rPr>
        <w:t xml:space="preserve"> </w:t>
      </w:r>
      <w:r w:rsidR="00675AA2">
        <w:rPr>
          <w:color w:val="333333"/>
        </w:rPr>
        <w:t>юридичну особу, траст або інше подібне правове утворення, зареєстроване в Україні:</w:t>
      </w:r>
      <w:bookmarkStart w:id="93" w:name="n249"/>
      <w:bookmarkEnd w:id="93"/>
      <w:r>
        <w:rPr>
          <w:color w:val="333333"/>
          <w:lang w:val="uk-UA"/>
        </w:rPr>
        <w:t xml:space="preserve"> </w:t>
      </w:r>
      <w:r w:rsidR="00675AA2">
        <w:rPr>
          <w:color w:val="333333"/>
        </w:rPr>
        <w:t>код у Єдиному державному реєстрі юридичних осіб, фізичних осіб - підприємців та громадських формувань;</w:t>
      </w:r>
      <w:bookmarkStart w:id="94" w:name="n250"/>
      <w:bookmarkEnd w:id="94"/>
      <w:r>
        <w:rPr>
          <w:color w:val="333333"/>
          <w:lang w:val="uk-UA"/>
        </w:rPr>
        <w:t xml:space="preserve"> </w:t>
      </w:r>
      <w:r w:rsidR="00675AA2">
        <w:rPr>
          <w:color w:val="333333"/>
        </w:rPr>
        <w:t>найменування;</w:t>
      </w:r>
      <w:bookmarkStart w:id="95" w:name="n251"/>
      <w:bookmarkEnd w:id="95"/>
      <w:r>
        <w:rPr>
          <w:color w:val="333333"/>
          <w:lang w:val="uk-UA"/>
        </w:rPr>
        <w:t xml:space="preserve"> </w:t>
      </w:r>
      <w:r w:rsidR="00675AA2">
        <w:rPr>
          <w:color w:val="333333"/>
        </w:rPr>
        <w:t>організаційно-правову форму;</w:t>
      </w:r>
      <w:bookmarkStart w:id="96" w:name="n252"/>
      <w:bookmarkEnd w:id="96"/>
      <w:r>
        <w:rPr>
          <w:color w:val="333333"/>
          <w:lang w:val="uk-UA"/>
        </w:rPr>
        <w:t xml:space="preserve"> </w:t>
      </w:r>
      <w:r w:rsidR="00675AA2">
        <w:rPr>
          <w:color w:val="333333"/>
        </w:rPr>
        <w:t>особу, якій належить об’єкт (суб’єкт декларування та/або члени його сім’ї);</w:t>
      </w:r>
      <w:bookmarkStart w:id="97" w:name="n253"/>
      <w:bookmarkEnd w:id="97"/>
      <w:r>
        <w:rPr>
          <w:color w:val="333333"/>
          <w:lang w:val="uk-UA"/>
        </w:rPr>
        <w:t xml:space="preserve"> </w:t>
      </w:r>
      <w:r w:rsidR="00675AA2">
        <w:rPr>
          <w:color w:val="333333"/>
        </w:rPr>
        <w:t>юридичну особу, траст або інше подібне правове утворення, зареєстроване за межами України:</w:t>
      </w:r>
      <w:bookmarkStart w:id="98" w:name="n254"/>
      <w:bookmarkEnd w:id="98"/>
      <w:r>
        <w:rPr>
          <w:color w:val="333333"/>
          <w:lang w:val="uk-UA"/>
        </w:rPr>
        <w:t xml:space="preserve"> </w:t>
      </w:r>
      <w:r w:rsidR="00675AA2">
        <w:rPr>
          <w:color w:val="333333"/>
        </w:rPr>
        <w:t>країну;</w:t>
      </w:r>
      <w:bookmarkStart w:id="99" w:name="n255"/>
      <w:bookmarkEnd w:id="99"/>
      <w:r>
        <w:rPr>
          <w:color w:val="333333"/>
          <w:lang w:val="uk-UA"/>
        </w:rPr>
        <w:t xml:space="preserve"> </w:t>
      </w:r>
      <w:r w:rsidR="00675AA2">
        <w:rPr>
          <w:color w:val="333333"/>
        </w:rPr>
        <w:t>найменування (англійською та українською мовами);</w:t>
      </w:r>
      <w:bookmarkStart w:id="100" w:name="n256"/>
      <w:bookmarkEnd w:id="100"/>
      <w:r>
        <w:rPr>
          <w:color w:val="333333"/>
          <w:lang w:val="uk-UA"/>
        </w:rPr>
        <w:t xml:space="preserve"> </w:t>
      </w:r>
      <w:r w:rsidR="00675AA2">
        <w:rPr>
          <w:color w:val="333333"/>
        </w:rPr>
        <w:t>ідентифікаційний код;</w:t>
      </w:r>
      <w:bookmarkStart w:id="101" w:name="n257"/>
      <w:bookmarkEnd w:id="101"/>
      <w:r>
        <w:rPr>
          <w:color w:val="333333"/>
          <w:lang w:val="uk-UA"/>
        </w:rPr>
        <w:t xml:space="preserve"> </w:t>
      </w:r>
      <w:r w:rsidR="00675AA2">
        <w:rPr>
          <w:color w:val="333333"/>
        </w:rPr>
        <w:t>місцезнаходження (англійською та українською мовами);</w:t>
      </w:r>
      <w:bookmarkStart w:id="102" w:name="n258"/>
      <w:bookmarkEnd w:id="102"/>
      <w:r>
        <w:rPr>
          <w:color w:val="333333"/>
          <w:lang w:val="uk-UA"/>
        </w:rPr>
        <w:t xml:space="preserve"> </w:t>
      </w:r>
      <w:r w:rsidR="00675AA2">
        <w:rPr>
          <w:color w:val="333333"/>
        </w:rPr>
        <w:t>особу, якій належить об’єкт (суб’єкт декларування та/або члени його сім’ї).</w:t>
      </w:r>
    </w:p>
    <w:p w:rsidR="00675AA2" w:rsidRPr="004F7C31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bookmarkStart w:id="103" w:name="n259"/>
      <w:bookmarkEnd w:id="103"/>
      <w:r w:rsidRPr="004F7C31">
        <w:rPr>
          <w:b/>
          <w:color w:val="333333"/>
        </w:rPr>
        <w:t>11. «Нематеріальні активи»:</w:t>
      </w:r>
    </w:p>
    <w:p w:rsidR="00675AA2" w:rsidRPr="00B42F24" w:rsidRDefault="00B42F24" w:rsidP="00B42F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104" w:name="n260"/>
      <w:bookmarkEnd w:id="104"/>
      <w:r>
        <w:rPr>
          <w:color w:val="333333"/>
          <w:lang w:val="uk-UA"/>
        </w:rPr>
        <w:t xml:space="preserve"> </w:t>
      </w:r>
      <w:r>
        <w:rPr>
          <w:color w:val="333333"/>
        </w:rPr>
        <w:t>З</w:t>
      </w:r>
      <w:r w:rsidR="00675AA2">
        <w:rPr>
          <w:color w:val="333333"/>
        </w:rPr>
        <w:t>азначаються відомості про нематеріальні активи, що належать суб’єкту декларування та/або членам його сім’ї, у тому числі об’єкти інтелектуальної власності, що можуть бути оцінені в грошовому еквіваленті, криптовалюти</w:t>
      </w:r>
      <w:r>
        <w:rPr>
          <w:color w:val="333333"/>
          <w:lang w:val="uk-UA"/>
        </w:rPr>
        <w:t>.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5" w:name="n276"/>
      <w:bookmarkEnd w:id="105"/>
      <w:r>
        <w:rPr>
          <w:color w:val="333333"/>
        </w:rPr>
        <w:t>Відомості, що ідентифікують криптовалюту та особу, якій вона належить, а також про кількість криптовалюти, дату набуття та її вартість зазначаються обов’язково.</w:t>
      </w:r>
    </w:p>
    <w:p w:rsidR="00675AA2" w:rsidRPr="00B42F24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bookmarkStart w:id="106" w:name="n277"/>
      <w:bookmarkEnd w:id="106"/>
      <w:r w:rsidRPr="00B42F24">
        <w:rPr>
          <w:b/>
          <w:color w:val="333333"/>
        </w:rPr>
        <w:t>12. «Доходи, у тому числі подарунки»:</w:t>
      </w:r>
    </w:p>
    <w:p w:rsidR="00675AA2" w:rsidRDefault="00675AA2" w:rsidP="00B42F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7" w:name="n278"/>
      <w:bookmarkEnd w:id="107"/>
      <w:r>
        <w:rPr>
          <w:color w:val="333333"/>
        </w:rPr>
        <w:t xml:space="preserve">1) зазначаються відомості про доходи суб’єкта декларування та/або членів його сім’ї, у тому числі доходи у вигляді заробітної плати (грошового забезпечення), отримані як за основним місцем роботи, так і за сумісництвом, гонорари, дивіденди, проценти, роялті, страхові виплати, благодійна допомога, пенсія, доходи від відчуження цінних паперів та корпоративних прав, подарунки та інші доходи. 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8" w:name="n283"/>
      <w:bookmarkEnd w:id="108"/>
      <w:r>
        <w:rPr>
          <w:color w:val="333333"/>
        </w:rPr>
        <w:t>2) відомості про доходи зазначаються незалежно від їх розміру, крім подарунка, відомості про який зазначаються лише у разі, якщо його вартість перевищує 5 ПМ, а для подарунків у вигляді грошових коштів - якщо розмір таких подарунків, отриманих від однієї особи (групи осіб) протягом року, перевищує 5 ПМ;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9" w:name="n284"/>
      <w:bookmarkEnd w:id="109"/>
      <w:r>
        <w:rPr>
          <w:color w:val="333333"/>
        </w:rPr>
        <w:t>3) доходи одного виду, отримані від одного джерела упродовж звітного періоду, вказуються однією сумою. Доходи різних видів, отримані від одного джерела, вказуються окремо;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0" w:name="n285"/>
      <w:bookmarkEnd w:id="110"/>
      <w:r>
        <w:rPr>
          <w:color w:val="333333"/>
        </w:rPr>
        <w:t>4) розмір отриманих доходів зазначається з урахуванням нарахованих податків і зборів.</w:t>
      </w:r>
    </w:p>
    <w:p w:rsidR="00675AA2" w:rsidRPr="00B42F24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bookmarkStart w:id="111" w:name="n286"/>
      <w:bookmarkEnd w:id="111"/>
      <w:r w:rsidRPr="00B42F24">
        <w:rPr>
          <w:b/>
          <w:color w:val="333333"/>
        </w:rPr>
        <w:t>13. «Грошові активи»: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2" w:name="n287"/>
      <w:bookmarkEnd w:id="112"/>
      <w:r>
        <w:rPr>
          <w:color w:val="333333"/>
        </w:rPr>
        <w:t>1) зазначаються відомості про наявні у суб’єкта декларування та/або членів його сім’ї грошові активи, у тому числі готівкові кошти, кошти, розміщені на банківських рахунках або які зберігаються у банку, внески до кредитних спілок та інших небанківських фінансових установ, кошти, позичені третім особам, а також активи у дорогоцінних (банківських) металах, сукупна вартість яких на кінець звітного періоду перевищує 50 ПМ. При цьому грошові активи суб’єкта декларування та членів його сім’ї не сумуються.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3" w:name="n288"/>
      <w:bookmarkStart w:id="114" w:name="n295"/>
      <w:bookmarkEnd w:id="113"/>
      <w:bookmarkEnd w:id="114"/>
      <w:r>
        <w:rPr>
          <w:color w:val="333333"/>
        </w:rPr>
        <w:t>2) не підлягають декларуванню наявні грошові активи, у тому числі готівкові кошти, кошти, розміщені на банківських рахунках, внески до кредитних спілок та інших небанківських фінансових установ, кошти, позичені третім особам, та активи у дорогоцінних (банківських) металах, сукупна вартість яких на кінець звітного періоду не перевищує 50 ПМ;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5" w:name="n296"/>
      <w:bookmarkEnd w:id="115"/>
      <w:r>
        <w:rPr>
          <w:color w:val="333333"/>
        </w:rPr>
        <w:lastRenderedPageBreak/>
        <w:t>3) інформація про грошові активи зазначається станом на кінець звітного періоду.</w:t>
      </w:r>
    </w:p>
    <w:p w:rsidR="00B42F24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6" w:name="n297"/>
      <w:bookmarkEnd w:id="116"/>
      <w:r w:rsidRPr="00B42F24">
        <w:rPr>
          <w:b/>
          <w:color w:val="333333"/>
        </w:rPr>
        <w:t>14. «Банківські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майно»</w:t>
      </w:r>
      <w:r>
        <w:rPr>
          <w:color w:val="333333"/>
        </w:rPr>
        <w:t xml:space="preserve"> </w:t>
      </w:r>
    </w:p>
    <w:p w:rsidR="00675AA2" w:rsidRDefault="00B42F24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  <w:lang w:val="uk-UA"/>
        </w:rPr>
        <w:t>З</w:t>
      </w:r>
      <w:r w:rsidR="00675AA2">
        <w:rPr>
          <w:color w:val="333333"/>
        </w:rPr>
        <w:t>азначаються відомості про банківські та інші фінансові установи, у тому числі за кордоном, у яких у суб’єкта декларування та/або членів його сім’ї відкриті рахунки (незалежно від типу рахунка, а також рахунки, відкриті третіми особами на ім’я суб’єкта декларування або членів його сім’ї) або зберігаються кошти, інше майно.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7" w:name="n298"/>
      <w:bookmarkEnd w:id="117"/>
      <w:r>
        <w:rPr>
          <w:color w:val="333333"/>
        </w:rPr>
        <w:t>Такі відомості включають дані про:</w:t>
      </w:r>
    </w:p>
    <w:p w:rsidR="00675AA2" w:rsidRDefault="00675AA2" w:rsidP="00B42F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8" w:name="n299"/>
      <w:bookmarkEnd w:id="118"/>
      <w:r>
        <w:rPr>
          <w:color w:val="333333"/>
        </w:rPr>
        <w:t>тип та номер рахунка (крім номерів рахунків, на яких обліковуються некомпенсовані грошові заощадження громадян України в установах акціонерного товариства «Державний ощадний банк України», поміщені в період до 2 січня 1992 року в установи Ощадного банку СРСР, що діяли на території України);</w:t>
      </w:r>
      <w:bookmarkStart w:id="119" w:name="n300"/>
      <w:bookmarkEnd w:id="119"/>
      <w:r w:rsidR="00B42F24">
        <w:rPr>
          <w:color w:val="333333"/>
          <w:lang w:val="uk-UA"/>
        </w:rPr>
        <w:t xml:space="preserve"> </w:t>
      </w:r>
      <w:r>
        <w:rPr>
          <w:color w:val="333333"/>
        </w:rPr>
        <w:t>банківську або іншу фінансову установу, у якій відкрито рахунок або наявний індивідуальний банківський сейф;</w:t>
      </w:r>
      <w:bookmarkStart w:id="120" w:name="n301"/>
      <w:bookmarkEnd w:id="120"/>
      <w:r w:rsidR="00B42F24">
        <w:rPr>
          <w:color w:val="333333"/>
          <w:lang w:val="uk-UA"/>
        </w:rPr>
        <w:t xml:space="preserve"> </w:t>
      </w:r>
      <w:r>
        <w:rPr>
          <w:color w:val="333333"/>
        </w:rPr>
        <w:t>осіб, які мають право розпоряджатися таким рахунком або мають доступ до індивідуального банківського сейфа;</w:t>
      </w:r>
      <w:bookmarkStart w:id="121" w:name="n302"/>
      <w:bookmarkEnd w:id="121"/>
      <w:r w:rsidR="00B42F24">
        <w:rPr>
          <w:color w:val="333333"/>
          <w:lang w:val="uk-UA"/>
        </w:rPr>
        <w:t xml:space="preserve"> </w:t>
      </w:r>
      <w:r>
        <w:rPr>
          <w:color w:val="333333"/>
        </w:rPr>
        <w:t>осіб, які відкрили рахунок на ім’я суб’єкта декларування або членів його сім’ї або уклали договір оренди індивідуального банківського сейфа.</w:t>
      </w:r>
    </w:p>
    <w:p w:rsidR="00675AA2" w:rsidRPr="00B42F24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bookmarkStart w:id="122" w:name="n303"/>
      <w:bookmarkStart w:id="123" w:name="n304"/>
      <w:bookmarkEnd w:id="122"/>
      <w:bookmarkEnd w:id="123"/>
      <w:r w:rsidRPr="00B42F24">
        <w:rPr>
          <w:b/>
          <w:color w:val="333333"/>
        </w:rPr>
        <w:t>15. «Фінансові зобов’язання»: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4" w:name="n305"/>
      <w:bookmarkEnd w:id="124"/>
      <w:r>
        <w:rPr>
          <w:color w:val="333333"/>
        </w:rPr>
        <w:t>1) зазначаються відомості про фінансові зобов’язання суб’єкта декларування та/або членів його сім’ї за позикою (кредитом) за наявності хоча б однієї з таких умов:</w:t>
      </w:r>
    </w:p>
    <w:p w:rsidR="00675AA2" w:rsidRDefault="00675AA2" w:rsidP="00B42F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5" w:name="n306"/>
      <w:bookmarkEnd w:id="125"/>
      <w:r>
        <w:rPr>
          <w:color w:val="333333"/>
        </w:rPr>
        <w:t>розмір отриманої у звітному періоді позики (кредиту) перевищує 50 ПМ;</w:t>
      </w:r>
      <w:bookmarkStart w:id="126" w:name="n307"/>
      <w:bookmarkEnd w:id="126"/>
      <w:r w:rsidR="00B42F24">
        <w:rPr>
          <w:color w:val="333333"/>
          <w:lang w:val="uk-UA"/>
        </w:rPr>
        <w:t xml:space="preserve"> </w:t>
      </w:r>
      <w:r>
        <w:rPr>
          <w:color w:val="333333"/>
        </w:rPr>
        <w:t>розмір зобов’язання за позикою (кредитом) на початок звітного періоду перевищує 50 ПМ (у разі якщо позику (кредит) отримано у попередніх звітних періодах);</w:t>
      </w:r>
      <w:bookmarkStart w:id="127" w:name="n308"/>
      <w:bookmarkEnd w:id="127"/>
      <w:r w:rsidR="00B42F24">
        <w:rPr>
          <w:color w:val="333333"/>
          <w:lang w:val="uk-UA"/>
        </w:rPr>
        <w:t xml:space="preserve"> </w:t>
      </w:r>
      <w:r>
        <w:rPr>
          <w:color w:val="333333"/>
        </w:rPr>
        <w:t>розмір зобов’язання за позикою (кредитом) на кінець звітного періоду перевищує 50 ПМ.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8" w:name="n309"/>
      <w:bookmarkEnd w:id="128"/>
      <w:r>
        <w:rPr>
          <w:color w:val="333333"/>
        </w:rPr>
        <w:t>Відомості про зобов’язання за позикою (кредитом) за умов, зазначених у абзацах другому та третьому цього підпункту, зазначаються незалежно від розміру зобов’язання, у тому числі за відсутності такого зобов’язання на кінець звітного періоду.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9" w:name="n310"/>
      <w:bookmarkStart w:id="130" w:name="n322"/>
      <w:bookmarkStart w:id="131" w:name="n323"/>
      <w:bookmarkEnd w:id="129"/>
      <w:bookmarkEnd w:id="130"/>
      <w:bookmarkEnd w:id="131"/>
      <w:r>
        <w:rPr>
          <w:color w:val="333333"/>
        </w:rPr>
        <w:t>2) відомості про інші фінансові зобов’язання, у тому числі за договорами лізингу, страхування, недержавного пенсійного забезпечення, зазначаються лише у разі, якщо їх розмір на кінець звітного періоду перевищує 50 ПМ.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2" w:name="n324"/>
      <w:bookmarkStart w:id="133" w:name="n333"/>
      <w:bookmarkEnd w:id="132"/>
      <w:bookmarkEnd w:id="133"/>
      <w:r>
        <w:rPr>
          <w:color w:val="333333"/>
        </w:rPr>
        <w:t>У разі якщо предметом правочину щодо забезпечення виконання зобов’язання є нерухоме або рухоме майно, в декларації зазначаються вид майна, його місцезнаходження, вартість, інформація про власника майна.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4" w:name="n334"/>
      <w:bookmarkEnd w:id="134"/>
      <w:r>
        <w:rPr>
          <w:color w:val="333333"/>
        </w:rPr>
        <w:t>Інформація про фізичну особу, крім суб’єкта декларування та членів його сім’ї, або юридичну особу зазначається відповідно до </w:t>
      </w:r>
      <w:hyperlink r:id="rId18" w:anchor="n67" w:history="1">
        <w:r>
          <w:rPr>
            <w:rStyle w:val="a3"/>
            <w:color w:val="006600"/>
          </w:rPr>
          <w:t>пункту 8</w:t>
        </w:r>
      </w:hyperlink>
      <w:r>
        <w:rPr>
          <w:color w:val="333333"/>
        </w:rPr>
        <w:t> розділу III цього Порядку.</w:t>
      </w:r>
    </w:p>
    <w:p w:rsidR="00675AA2" w:rsidRPr="00B42F24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bookmarkStart w:id="135" w:name="n335"/>
      <w:bookmarkEnd w:id="135"/>
      <w:r w:rsidRPr="00B42F24">
        <w:rPr>
          <w:b/>
          <w:color w:val="333333"/>
        </w:rPr>
        <w:t>16. «Видатки та правочини суб’єкта декларування»:</w:t>
      </w:r>
    </w:p>
    <w:p w:rsidR="00675AA2" w:rsidRDefault="00675AA2" w:rsidP="00B42F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6" w:name="n336"/>
      <w:bookmarkEnd w:id="136"/>
      <w:r>
        <w:rPr>
          <w:color w:val="333333"/>
        </w:rPr>
        <w:t>1) зазначаються відомості про видатки, а також будь-які інші правочини, вчинені у звітному періоді, на підставі яких у суб’єкта декларування виникає або припиняється право власності, володіння чи користування, у тому числі спільної власності, на нерухоме або рухоме майно, нематеріальні та інші активи, а також виникають фінансові зобов’язання, які зазначені у </w:t>
      </w:r>
      <w:hyperlink r:id="rId19" w:anchor="n449" w:tgtFrame="_blank" w:history="1">
        <w:r>
          <w:rPr>
            <w:rStyle w:val="a3"/>
            <w:color w:val="000099"/>
          </w:rPr>
          <w:t>пунктах 2-9</w:t>
        </w:r>
      </w:hyperlink>
      <w:r>
        <w:rPr>
          <w:color w:val="333333"/>
        </w:rPr>
        <w:t xml:space="preserve"> частини першої статті 46 Закону. 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7" w:name="n343"/>
      <w:bookmarkEnd w:id="137"/>
      <w:r>
        <w:rPr>
          <w:color w:val="333333"/>
        </w:rPr>
        <w:t>2) відомості про правочин зазначаються у разі, якщо вартість його предмета перевищує 50 ПМ;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8" w:name="n344"/>
      <w:bookmarkEnd w:id="138"/>
      <w:r>
        <w:rPr>
          <w:color w:val="333333"/>
        </w:rPr>
        <w:lastRenderedPageBreak/>
        <w:t>3) відомості про видаток зазначаються у разі, якщо розмір разового видатку перевищує 50 ПМ.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9" w:name="n345"/>
      <w:bookmarkEnd w:id="139"/>
      <w:r>
        <w:rPr>
          <w:color w:val="333333"/>
        </w:rPr>
        <w:t>Відомості про видатки, розмір кожного з яких перевищує 50 ПМ, здійснені на виконання одного правочину, вказуються у декларації окремо із зазначенням даних про правочин, який їх спричинив, а також дат їх здійснення.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0" w:name="n346"/>
      <w:bookmarkEnd w:id="140"/>
      <w:r>
        <w:rPr>
          <w:color w:val="333333"/>
        </w:rPr>
        <w:t>Розміри видатків, які не перевищують 50 ПМ, у тому числі здійснені на виконання одного правочину, не сумуються.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1" w:name="n347"/>
      <w:bookmarkStart w:id="142" w:name="n348"/>
      <w:bookmarkEnd w:id="141"/>
      <w:bookmarkEnd w:id="142"/>
      <w:r>
        <w:rPr>
          <w:color w:val="333333"/>
        </w:rPr>
        <w:t>4) відомості про видатки і правочини члена сім’ї суб’єкта декларування не підлягають декларуванню.</w:t>
      </w:r>
    </w:p>
    <w:p w:rsidR="00675AA2" w:rsidRPr="00B42F24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bookmarkStart w:id="143" w:name="n349"/>
      <w:bookmarkEnd w:id="143"/>
      <w:r w:rsidRPr="00B42F24">
        <w:rPr>
          <w:b/>
          <w:color w:val="333333"/>
        </w:rPr>
        <w:t>17. «Робота за сумісництвом суб’єкта декларування»:</w:t>
      </w:r>
    </w:p>
    <w:p w:rsidR="00675AA2" w:rsidRDefault="00675AA2" w:rsidP="00B42F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4" w:name="n350"/>
      <w:bookmarkEnd w:id="144"/>
      <w:r>
        <w:rPr>
          <w:color w:val="333333"/>
        </w:rPr>
        <w:t xml:space="preserve">1) зазначаються відомості про посаду чи роботу, що виконується або виконувалася суб’єктом декларування за сумісництвом у звітному періоді незалежно від тривалості та оплатності. 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5" w:name="n355"/>
      <w:bookmarkEnd w:id="145"/>
      <w:r>
        <w:rPr>
          <w:color w:val="333333"/>
        </w:rPr>
        <w:t>2) відомості про посаду чи роботу, що виконується або виконувалася за сумісництвом членом сім’ї суб’єкта декларування, не підлягають декларуванню.</w:t>
      </w:r>
    </w:p>
    <w:p w:rsidR="00675AA2" w:rsidRPr="00B42F24" w:rsidRDefault="00B42F24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</w:rPr>
      </w:pPr>
      <w:bookmarkStart w:id="146" w:name="n356"/>
      <w:bookmarkEnd w:id="146"/>
      <w:r w:rsidRPr="00B42F24">
        <w:rPr>
          <w:b/>
          <w:color w:val="333333"/>
        </w:rPr>
        <w:t>18.</w:t>
      </w:r>
      <w:r w:rsidR="00675AA2" w:rsidRPr="00B42F24">
        <w:rPr>
          <w:b/>
          <w:color w:val="333333"/>
        </w:rPr>
        <w:t xml:space="preserve"> «Входження суб’єкта декларування до керівних, ревізійних чи наглядових органів об’єднань, організацій, членство в таких об’єднаннях (організаціях)»: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7" w:name="n357"/>
      <w:bookmarkEnd w:id="147"/>
      <w:r>
        <w:rPr>
          <w:color w:val="333333"/>
        </w:rPr>
        <w:t>1) зазначаються відомості про входження суб’єкта декларування до керівних, ревізійних чи наглядових органів громадських об’єднань, благодійних організацій, саморегулівних чи самоврядних професійних об’єднань.</w:t>
      </w:r>
    </w:p>
    <w:p w:rsidR="00675AA2" w:rsidRDefault="00675AA2" w:rsidP="00B42F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8" w:name="n358"/>
      <w:bookmarkStart w:id="149" w:name="n363"/>
      <w:bookmarkEnd w:id="148"/>
      <w:bookmarkEnd w:id="149"/>
      <w:r>
        <w:rPr>
          <w:color w:val="333333"/>
        </w:rPr>
        <w:t xml:space="preserve">2) зазначаються відомості про членство суб’єкта декларування в громадських об’єднаннях, благодійних організаціях, саморегулівних чи самоврядних професійних об’єднаннях. </w:t>
      </w:r>
    </w:p>
    <w:p w:rsidR="00675AA2" w:rsidRDefault="00675AA2" w:rsidP="00675AA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50" w:name="n368"/>
      <w:bookmarkEnd w:id="150"/>
      <w:r>
        <w:rPr>
          <w:color w:val="333333"/>
        </w:rPr>
        <w:t>3) відомості про входження члена сім’ї суб’єкта декларування до керівних, ревізійних чи наглядових органів громадських об’єднань, благодійних організацій, саморегулівних чи самоврядних професійних об’єднань, членство в таких об’єднаннях (організаціях) не підлягають декларуванню.</w:t>
      </w:r>
    </w:p>
    <w:p w:rsidR="00695E6D" w:rsidRDefault="00695E6D" w:rsidP="009E6921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33833" w:rsidRDefault="00133833" w:rsidP="009E6921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133833" w:rsidRDefault="00133833" w:rsidP="009E6921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133833" w:rsidRDefault="00133833" w:rsidP="009E6921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133833" w:rsidRDefault="00133833" w:rsidP="009E6921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133833" w:rsidRDefault="00133833" w:rsidP="009E6921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133833" w:rsidRDefault="00133833" w:rsidP="009E6921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133833" w:rsidRDefault="00133833" w:rsidP="009E6921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133833" w:rsidRDefault="00133833" w:rsidP="009E6921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133833" w:rsidRDefault="00133833" w:rsidP="009E6921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133833" w:rsidRDefault="00133833" w:rsidP="009E6921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133833" w:rsidRDefault="00133833" w:rsidP="009E6921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133833" w:rsidRDefault="00133833" w:rsidP="009E6921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133833" w:rsidRDefault="00133833" w:rsidP="009E6921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9E6921" w:rsidRPr="006F7339" w:rsidRDefault="00805826" w:rsidP="009E6921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Підготував</w:t>
      </w:r>
      <w:r w:rsidR="009E6921" w:rsidRPr="006F7339">
        <w:rPr>
          <w:color w:val="000000"/>
          <w:sz w:val="26"/>
          <w:szCs w:val="26"/>
          <w:lang w:val="uk-UA"/>
        </w:rPr>
        <w:t xml:space="preserve">: головний спеціаліст сектору </w:t>
      </w:r>
      <w:r>
        <w:rPr>
          <w:color w:val="000000"/>
          <w:sz w:val="26"/>
          <w:szCs w:val="26"/>
          <w:lang w:val="uk-UA"/>
        </w:rPr>
        <w:t>Сергій СИЛКІН</w:t>
      </w:r>
      <w:r w:rsidR="009E6921" w:rsidRPr="006F7339">
        <w:rPr>
          <w:color w:val="000000"/>
          <w:sz w:val="26"/>
          <w:szCs w:val="26"/>
          <w:lang w:val="uk-UA"/>
        </w:rPr>
        <w:t xml:space="preserve">  </w:t>
      </w:r>
    </w:p>
    <w:p w:rsidR="009E6921" w:rsidRPr="006F7339" w:rsidRDefault="009E6921" w:rsidP="009E6921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6F7339">
        <w:rPr>
          <w:color w:val="000000"/>
          <w:sz w:val="26"/>
          <w:szCs w:val="26"/>
          <w:lang w:val="uk-UA"/>
        </w:rPr>
        <w:t>(0</w:t>
      </w:r>
      <w:r w:rsidR="00805826">
        <w:rPr>
          <w:color w:val="000000"/>
          <w:sz w:val="26"/>
          <w:szCs w:val="26"/>
          <w:lang w:val="uk-UA"/>
        </w:rPr>
        <w:t>522) 35 66 47</w:t>
      </w:r>
    </w:p>
    <w:p w:rsidR="00A95A2F" w:rsidRDefault="00A95A2F" w:rsidP="006F7339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bookmarkStart w:id="151" w:name="n1450"/>
      <w:bookmarkStart w:id="152" w:name="n1456"/>
      <w:bookmarkStart w:id="153" w:name="n1451"/>
      <w:bookmarkEnd w:id="151"/>
      <w:bookmarkEnd w:id="152"/>
      <w:bookmarkEnd w:id="153"/>
    </w:p>
    <w:p w:rsidR="00A95A2F" w:rsidRDefault="00A95A2F" w:rsidP="006F7339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6F7339" w:rsidRPr="006F7339" w:rsidRDefault="00805826" w:rsidP="006F7339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lastRenderedPageBreak/>
        <w:t>0</w:t>
      </w:r>
      <w:r w:rsidR="00213E06">
        <w:rPr>
          <w:color w:val="000000"/>
          <w:sz w:val="26"/>
          <w:szCs w:val="26"/>
          <w:lang w:val="uk-UA"/>
        </w:rPr>
        <w:t>8</w:t>
      </w:r>
      <w:r>
        <w:rPr>
          <w:color w:val="000000"/>
          <w:sz w:val="26"/>
          <w:szCs w:val="26"/>
          <w:lang w:val="uk-UA"/>
        </w:rPr>
        <w:t>.02.2022</w:t>
      </w:r>
    </w:p>
    <w:sectPr w:rsidR="006F7339" w:rsidRPr="006F7339" w:rsidSect="006F7339">
      <w:headerReference w:type="default" r:id="rId20"/>
      <w:pgSz w:w="11907" w:h="16840" w:code="1"/>
      <w:pgMar w:top="680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E0" w:rsidRDefault="00A318E0" w:rsidP="00D166D9">
      <w:pPr>
        <w:spacing w:after="0" w:line="240" w:lineRule="auto"/>
      </w:pPr>
      <w:r>
        <w:separator/>
      </w:r>
    </w:p>
  </w:endnote>
  <w:endnote w:type="continuationSeparator" w:id="0">
    <w:p w:rsidR="00A318E0" w:rsidRDefault="00A318E0" w:rsidP="00D1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E0" w:rsidRDefault="00A318E0" w:rsidP="00D166D9">
      <w:pPr>
        <w:spacing w:after="0" w:line="240" w:lineRule="auto"/>
      </w:pPr>
      <w:r>
        <w:separator/>
      </w:r>
    </w:p>
  </w:footnote>
  <w:footnote w:type="continuationSeparator" w:id="0">
    <w:p w:rsidR="00A318E0" w:rsidRDefault="00A318E0" w:rsidP="00D1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583306"/>
      <w:docPartObj>
        <w:docPartGallery w:val="Page Numbers (Top of Page)"/>
        <w:docPartUnique/>
      </w:docPartObj>
    </w:sdtPr>
    <w:sdtEndPr/>
    <w:sdtContent>
      <w:p w:rsidR="00D166D9" w:rsidRDefault="00D166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4B0" w:rsidRPr="00DD24B0">
          <w:rPr>
            <w:noProof/>
            <w:lang w:val="ru-RU"/>
          </w:rPr>
          <w:t>8</w:t>
        </w:r>
        <w:r>
          <w:fldChar w:fldCharType="end"/>
        </w:r>
      </w:p>
    </w:sdtContent>
  </w:sdt>
  <w:p w:rsidR="00D166D9" w:rsidRDefault="00D166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4FE"/>
    <w:multiLevelType w:val="hybridMultilevel"/>
    <w:tmpl w:val="68B68386"/>
    <w:lvl w:ilvl="0" w:tplc="02CED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53BF0"/>
    <w:multiLevelType w:val="multilevel"/>
    <w:tmpl w:val="5F3AAB3A"/>
    <w:lvl w:ilvl="0">
      <w:start w:val="3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687" w:hanging="123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14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800"/>
      </w:pPr>
      <w:rPr>
        <w:rFonts w:hint="default"/>
      </w:rPr>
    </w:lvl>
  </w:abstractNum>
  <w:abstractNum w:abstractNumId="2">
    <w:nsid w:val="3098626A"/>
    <w:multiLevelType w:val="hybridMultilevel"/>
    <w:tmpl w:val="FC481654"/>
    <w:lvl w:ilvl="0" w:tplc="C7349F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B42C9E"/>
    <w:multiLevelType w:val="hybridMultilevel"/>
    <w:tmpl w:val="ADF889EA"/>
    <w:lvl w:ilvl="0" w:tplc="041CEF52">
      <w:start w:val="2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49D81962"/>
    <w:multiLevelType w:val="hybridMultilevel"/>
    <w:tmpl w:val="E870BE0E"/>
    <w:lvl w:ilvl="0" w:tplc="63F2914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677E1DE8"/>
    <w:multiLevelType w:val="hybridMultilevel"/>
    <w:tmpl w:val="4224D8A2"/>
    <w:lvl w:ilvl="0" w:tplc="9C727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E65886"/>
    <w:multiLevelType w:val="hybridMultilevel"/>
    <w:tmpl w:val="B6DCAEDE"/>
    <w:lvl w:ilvl="0" w:tplc="E358278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051730"/>
    <w:multiLevelType w:val="hybridMultilevel"/>
    <w:tmpl w:val="E870BE0E"/>
    <w:lvl w:ilvl="0" w:tplc="63F2914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5D"/>
    <w:rsid w:val="00133833"/>
    <w:rsid w:val="00141D80"/>
    <w:rsid w:val="00190890"/>
    <w:rsid w:val="00213E06"/>
    <w:rsid w:val="00234E5F"/>
    <w:rsid w:val="002B6205"/>
    <w:rsid w:val="003C0F07"/>
    <w:rsid w:val="003E414E"/>
    <w:rsid w:val="0040117D"/>
    <w:rsid w:val="004520A0"/>
    <w:rsid w:val="004F0C15"/>
    <w:rsid w:val="004F7C31"/>
    <w:rsid w:val="005234BD"/>
    <w:rsid w:val="005B2BDD"/>
    <w:rsid w:val="00612B70"/>
    <w:rsid w:val="0063005D"/>
    <w:rsid w:val="0066219A"/>
    <w:rsid w:val="00675AA2"/>
    <w:rsid w:val="00695E6D"/>
    <w:rsid w:val="006E73D1"/>
    <w:rsid w:val="006F7339"/>
    <w:rsid w:val="007016CC"/>
    <w:rsid w:val="00724205"/>
    <w:rsid w:val="007414FB"/>
    <w:rsid w:val="0075689C"/>
    <w:rsid w:val="00805826"/>
    <w:rsid w:val="00865D73"/>
    <w:rsid w:val="008E18E0"/>
    <w:rsid w:val="008E1E4C"/>
    <w:rsid w:val="00975486"/>
    <w:rsid w:val="0097612D"/>
    <w:rsid w:val="0099192B"/>
    <w:rsid w:val="009B25B3"/>
    <w:rsid w:val="009D37F8"/>
    <w:rsid w:val="009E6921"/>
    <w:rsid w:val="00A318E0"/>
    <w:rsid w:val="00A8203F"/>
    <w:rsid w:val="00A95A2F"/>
    <w:rsid w:val="00AB7008"/>
    <w:rsid w:val="00B42F24"/>
    <w:rsid w:val="00BD4CE1"/>
    <w:rsid w:val="00C1352E"/>
    <w:rsid w:val="00CB580A"/>
    <w:rsid w:val="00CD0B87"/>
    <w:rsid w:val="00D166D9"/>
    <w:rsid w:val="00D34928"/>
    <w:rsid w:val="00D60F4A"/>
    <w:rsid w:val="00D677BE"/>
    <w:rsid w:val="00DD24B0"/>
    <w:rsid w:val="00F31FFF"/>
    <w:rsid w:val="00F72DE5"/>
    <w:rsid w:val="00F7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21"/>
    <w:pPr>
      <w:spacing w:after="160"/>
    </w:pPr>
  </w:style>
  <w:style w:type="paragraph" w:styleId="1">
    <w:name w:val="heading 1"/>
    <w:basedOn w:val="a"/>
    <w:link w:val="10"/>
    <w:uiPriority w:val="9"/>
    <w:qFormat/>
    <w:rsid w:val="009E6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92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E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6921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9E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9E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E692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23">
    <w:name w:val="rvts23"/>
    <w:basedOn w:val="a0"/>
    <w:rsid w:val="009E6921"/>
  </w:style>
  <w:style w:type="table" w:styleId="a5">
    <w:name w:val="Table Grid"/>
    <w:basedOn w:val="a1"/>
    <w:uiPriority w:val="39"/>
    <w:rsid w:val="009E692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69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9E6921"/>
    <w:pPr>
      <w:ind w:left="720"/>
      <w:contextualSpacing/>
    </w:pPr>
    <w:rPr>
      <w:lang w:val="uk-UA"/>
    </w:rPr>
  </w:style>
  <w:style w:type="paragraph" w:customStyle="1" w:styleId="rvps7">
    <w:name w:val="rvps7"/>
    <w:basedOn w:val="a"/>
    <w:rsid w:val="009E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E6921"/>
  </w:style>
  <w:style w:type="character" w:customStyle="1" w:styleId="rvts37">
    <w:name w:val="rvts37"/>
    <w:basedOn w:val="a0"/>
    <w:rsid w:val="009E6921"/>
  </w:style>
  <w:style w:type="character" w:styleId="a7">
    <w:name w:val="Strong"/>
    <w:basedOn w:val="a0"/>
    <w:uiPriority w:val="22"/>
    <w:qFormat/>
    <w:rsid w:val="009E6921"/>
    <w:rPr>
      <w:b/>
      <w:bCs/>
    </w:rPr>
  </w:style>
  <w:style w:type="paragraph" w:customStyle="1" w:styleId="rvps17">
    <w:name w:val="rvps17"/>
    <w:basedOn w:val="a"/>
    <w:rsid w:val="00CD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CD0B87"/>
  </w:style>
  <w:style w:type="paragraph" w:customStyle="1" w:styleId="rvps6">
    <w:name w:val="rvps6"/>
    <w:basedOn w:val="a"/>
    <w:rsid w:val="00CD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CD0B87"/>
  </w:style>
  <w:style w:type="paragraph" w:styleId="a8">
    <w:name w:val="header"/>
    <w:basedOn w:val="a"/>
    <w:link w:val="a9"/>
    <w:uiPriority w:val="99"/>
    <w:unhideWhenUsed/>
    <w:rsid w:val="00D166D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66D9"/>
  </w:style>
  <w:style w:type="paragraph" w:styleId="aa">
    <w:name w:val="footer"/>
    <w:basedOn w:val="a"/>
    <w:link w:val="ab"/>
    <w:uiPriority w:val="99"/>
    <w:unhideWhenUsed/>
    <w:rsid w:val="00D166D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66D9"/>
  </w:style>
  <w:style w:type="paragraph" w:styleId="ac">
    <w:name w:val="Balloon Text"/>
    <w:basedOn w:val="a"/>
    <w:link w:val="ad"/>
    <w:uiPriority w:val="99"/>
    <w:semiHidden/>
    <w:unhideWhenUsed/>
    <w:rsid w:val="00D1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6D9"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rsid w:val="00675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21"/>
    <w:pPr>
      <w:spacing w:after="160"/>
    </w:pPr>
  </w:style>
  <w:style w:type="paragraph" w:styleId="1">
    <w:name w:val="heading 1"/>
    <w:basedOn w:val="a"/>
    <w:link w:val="10"/>
    <w:uiPriority w:val="9"/>
    <w:qFormat/>
    <w:rsid w:val="009E6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92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E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6921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9E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9E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E692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23">
    <w:name w:val="rvts23"/>
    <w:basedOn w:val="a0"/>
    <w:rsid w:val="009E6921"/>
  </w:style>
  <w:style w:type="table" w:styleId="a5">
    <w:name w:val="Table Grid"/>
    <w:basedOn w:val="a1"/>
    <w:uiPriority w:val="39"/>
    <w:rsid w:val="009E692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69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9E6921"/>
    <w:pPr>
      <w:ind w:left="720"/>
      <w:contextualSpacing/>
    </w:pPr>
    <w:rPr>
      <w:lang w:val="uk-UA"/>
    </w:rPr>
  </w:style>
  <w:style w:type="paragraph" w:customStyle="1" w:styleId="rvps7">
    <w:name w:val="rvps7"/>
    <w:basedOn w:val="a"/>
    <w:rsid w:val="009E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E6921"/>
  </w:style>
  <w:style w:type="character" w:customStyle="1" w:styleId="rvts37">
    <w:name w:val="rvts37"/>
    <w:basedOn w:val="a0"/>
    <w:rsid w:val="009E6921"/>
  </w:style>
  <w:style w:type="character" w:styleId="a7">
    <w:name w:val="Strong"/>
    <w:basedOn w:val="a0"/>
    <w:uiPriority w:val="22"/>
    <w:qFormat/>
    <w:rsid w:val="009E6921"/>
    <w:rPr>
      <w:b/>
      <w:bCs/>
    </w:rPr>
  </w:style>
  <w:style w:type="paragraph" w:customStyle="1" w:styleId="rvps17">
    <w:name w:val="rvps17"/>
    <w:basedOn w:val="a"/>
    <w:rsid w:val="00CD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CD0B87"/>
  </w:style>
  <w:style w:type="paragraph" w:customStyle="1" w:styleId="rvps6">
    <w:name w:val="rvps6"/>
    <w:basedOn w:val="a"/>
    <w:rsid w:val="00CD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CD0B87"/>
  </w:style>
  <w:style w:type="paragraph" w:styleId="a8">
    <w:name w:val="header"/>
    <w:basedOn w:val="a"/>
    <w:link w:val="a9"/>
    <w:uiPriority w:val="99"/>
    <w:unhideWhenUsed/>
    <w:rsid w:val="00D166D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66D9"/>
  </w:style>
  <w:style w:type="paragraph" w:styleId="aa">
    <w:name w:val="footer"/>
    <w:basedOn w:val="a"/>
    <w:link w:val="ab"/>
    <w:uiPriority w:val="99"/>
    <w:unhideWhenUsed/>
    <w:rsid w:val="00D166D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66D9"/>
  </w:style>
  <w:style w:type="paragraph" w:styleId="ac">
    <w:name w:val="Balloon Text"/>
    <w:basedOn w:val="a"/>
    <w:link w:val="ad"/>
    <w:uiPriority w:val="99"/>
    <w:semiHidden/>
    <w:unhideWhenUsed/>
    <w:rsid w:val="00D1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6D9"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rsid w:val="0067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8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1700-18" TargetMode="External"/><Relationship Id="rId18" Type="http://schemas.openxmlformats.org/officeDocument/2006/relationships/hyperlink" Target="https://zakon.rada.gov.ua/laws/show/z0987-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1700-18" TargetMode="External"/><Relationship Id="rId17" Type="http://schemas.openxmlformats.org/officeDocument/2006/relationships/hyperlink" Target="https://zakon.rada.gov.ua/laws/show/1700-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700-1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1700-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1700-18" TargetMode="External"/><Relationship Id="rId10" Type="http://schemas.openxmlformats.org/officeDocument/2006/relationships/hyperlink" Target="https://zakon.rada.gov.ua/laws/show/1700-18" TargetMode="External"/><Relationship Id="rId19" Type="http://schemas.openxmlformats.org/officeDocument/2006/relationships/hyperlink" Target="https://zakon.rada.gov.ua/laws/show/1700-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z0987-21" TargetMode="External"/><Relationship Id="rId14" Type="http://schemas.openxmlformats.org/officeDocument/2006/relationships/hyperlink" Target="https://zakon.rada.gov.ua/laws/show/1700-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7334B-257E-42E6-80DC-BD809860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2987</Words>
  <Characters>17031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cp:lastPrinted>2021-02-08T14:05:00Z</cp:lastPrinted>
  <dcterms:created xsi:type="dcterms:W3CDTF">2022-02-08T07:54:00Z</dcterms:created>
  <dcterms:modified xsi:type="dcterms:W3CDTF">2022-02-08T07:54:00Z</dcterms:modified>
</cp:coreProperties>
</file>