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91" w:type="pct"/>
        <w:tblCellSpacing w:w="0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7"/>
        <w:gridCol w:w="20"/>
      </w:tblGrid>
      <w:tr w:rsidR="00FA17DE" w:rsidRPr="00CB112F" w:rsidTr="009F578A">
        <w:trPr>
          <w:tblCellSpacing w:w="0" w:type="dxa"/>
        </w:trPr>
        <w:tc>
          <w:tcPr>
            <w:tcW w:w="4990" w:type="pct"/>
            <w:shd w:val="clear" w:color="auto" w:fill="FFFFFF"/>
          </w:tcPr>
          <w:p w:rsidR="00F6186F" w:rsidRPr="00FB0516" w:rsidRDefault="00F6186F" w:rsidP="0083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Консультація щодо </w:t>
            </w:r>
            <w:r w:rsidR="001976F9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державної реєстрації припинення відокремленого підрозділу громадського об’єднання</w:t>
            </w: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Нормативно - правове регулювання:</w:t>
            </w:r>
          </w:p>
          <w:p w:rsidR="009F578A" w:rsidRPr="00EE7371" w:rsidRDefault="009F578A" w:rsidP="00831E12">
            <w:pPr>
              <w:pStyle w:val="a5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7371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громадські об'єднання».</w:t>
            </w:r>
          </w:p>
          <w:p w:rsidR="009F578A" w:rsidRPr="00EE7371" w:rsidRDefault="009F578A" w:rsidP="00831E12">
            <w:pPr>
              <w:pStyle w:val="a5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EE7371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державну реєстрацію юридичних осіб, фізичних осіб - підприємців та громадських формувань».</w:t>
            </w: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Відокремлені підрозділи може мати громадське об’єднання зі статусом юридичної особи</w:t>
            </w: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(ст. 13 Закону України «Про громадські об'єднання»). Відокремлені підрозділи громадського об’єднання не є юридичними особами. </w:t>
            </w: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Відповідно до ст. 11 Закону України «Про громадські об'єднання» порядок створення, діяльності та припинення діяльності відокремлених підрозділів громадського об’єднання повинен бути визначений </w:t>
            </w:r>
            <w:r w:rsidRPr="00FB0516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у статуті громадського об’єднання</w:t>
            </w: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>, у разі, якщо громадське об’єднання має намір їх створювати.</w:t>
            </w:r>
          </w:p>
          <w:p w:rsidR="009F578A" w:rsidRPr="00FB0516" w:rsidRDefault="009F578A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E512A8" w:rsidRPr="00FB0516" w:rsidRDefault="00E512A8" w:rsidP="00831E1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Для державної реєстрації </w:t>
            </w:r>
            <w:r w:rsidR="001976F9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припинення відокремленого </w:t>
            </w: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підрозділ</w:t>
            </w:r>
            <w:r w:rsidR="001976F9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</w:t>
            </w:r>
            <w:r w:rsidR="002728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9F578A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громадського об’єднання</w:t>
            </w:r>
            <w:r w:rsidR="00FB0516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пода</w:t>
            </w:r>
            <w:r w:rsidR="009F578A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</w:t>
            </w: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ться:</w:t>
            </w:r>
          </w:p>
          <w:p w:rsidR="00262BA0" w:rsidRPr="00FB0516" w:rsidRDefault="00262BA0" w:rsidP="00831E1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F578A" w:rsidRPr="0027288D" w:rsidRDefault="0027288D" w:rsidP="00831E12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284"/>
              <w:contextualSpacing w:val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2728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Заява</w:t>
            </w:r>
            <w:r w:rsidRPr="0027288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728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щодо державної реєстрації відокремленого підрозділу юридичної особи</w:t>
            </w:r>
            <w:r w:rsidRPr="0027288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r w:rsidRPr="002728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форма №5</w:t>
            </w:r>
            <w:r w:rsidRPr="0027288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). </w:t>
            </w:r>
            <w:r w:rsidR="00CB112F" w:rsidRPr="006132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="00CB112F" w:rsidRPr="0061323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Міністерства юстиції України від </w:t>
            </w:r>
            <w:r w:rsidR="00CB112F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18.11.2016 № 3268/5 «</w:t>
            </w:r>
            <w:r w:rsidR="00CB112F" w:rsidRPr="00613234">
              <w:rPr>
                <w:rFonts w:ascii="Times New Roman" w:hAnsi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>Про затвердження форм заяв у сфері державної реєстрації юридичних осіб, фізичних осіб - підприємців та громадських формувань</w:t>
            </w:r>
            <w:r w:rsidR="00CB112F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».</w:t>
            </w:r>
            <w:bookmarkStart w:id="0" w:name="n74"/>
            <w:bookmarkStart w:id="1" w:name="n75"/>
            <w:bookmarkStart w:id="2" w:name="_GoBack"/>
            <w:bookmarkEnd w:id="0"/>
            <w:bookmarkEnd w:id="1"/>
            <w:bookmarkEnd w:id="2"/>
          </w:p>
          <w:p w:rsidR="0027288D" w:rsidRDefault="0027288D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2756B" w:rsidRDefault="0022756B" w:rsidP="00831E1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Структура власності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 формою та змістом, визначеними відповідно до законодавства.</w:t>
            </w:r>
          </w:p>
          <w:p w:rsidR="0022756B" w:rsidRDefault="0022756B" w:rsidP="00831E1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2756B" w:rsidRDefault="0022756B" w:rsidP="00831E1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3. 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 (у разі, якщо засновником юридичної особи є юридична особа-нерезидент) –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для громадських спілок, де засновник - юридична особа-нерезидент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22756B" w:rsidRDefault="0022756B" w:rsidP="00831E1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2756B" w:rsidRDefault="0022756B" w:rsidP="00831E1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756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4. Нотаріально засвідчена копія документа, що посвідчує особу, яка є кінцевим бенефіціарним власником юридичної особи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 – для фізичної особи-нерезидента та, якщо такий документ оформлений без застосування засобів Єдиного державного демографічного реєстру, – для фізичної особи-резидента.</w:t>
            </w:r>
          </w:p>
          <w:p w:rsidR="0022756B" w:rsidRPr="00FB0516" w:rsidRDefault="0022756B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A17DE" w:rsidRPr="00FB0516" w:rsidRDefault="00FA17DE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пізніше трьох робочих днів з дати подання документів</w:t>
            </w: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державної реєстрації.</w:t>
            </w:r>
          </w:p>
          <w:p w:rsidR="00B547D6" w:rsidRPr="00FB0516" w:rsidRDefault="00B547D6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A70672" w:rsidRPr="00FB0516" w:rsidRDefault="00A70672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оформлення документів, що подаються для державної реєстрації</w:t>
            </w:r>
            <w:r w:rsidR="00FB0516" w:rsidRPr="00FB051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4B44C3" w:rsidRPr="00FB05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передбачені </w:t>
            </w: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>ст</w:t>
            </w:r>
            <w:r w:rsidR="004B44C3" w:rsidRPr="00FB05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>15 Закону України «Про державну реєстрацію юридичних осіб, фізичних осіб – підприємців та громадських формувань</w:t>
            </w:r>
            <w:r w:rsidR="004B44C3" w:rsidRPr="00FB0516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FB0516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bookmarkStart w:id="3" w:name="n477"/>
            <w:bookmarkEnd w:id="3"/>
          </w:p>
          <w:p w:rsidR="00FA17DE" w:rsidRPr="00FB0516" w:rsidRDefault="00FA17DE" w:rsidP="00831E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4" w:name="n487"/>
            <w:bookmarkEnd w:id="4"/>
          </w:p>
        </w:tc>
        <w:tc>
          <w:tcPr>
            <w:tcW w:w="10" w:type="pct"/>
            <w:shd w:val="clear" w:color="auto" w:fill="FFFFFF"/>
          </w:tcPr>
          <w:p w:rsidR="00FA17DE" w:rsidRPr="00FB0516" w:rsidRDefault="00FA17DE" w:rsidP="00831E12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831E12" w:rsidRDefault="00B51A45" w:rsidP="00831E12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7288D">
        <w:rPr>
          <w:rFonts w:ascii="Times New Roman" w:hAnsi="Times New Roman"/>
          <w:b/>
          <w:sz w:val="26"/>
          <w:szCs w:val="26"/>
          <w:lang w:val="uk-UA"/>
        </w:rPr>
        <w:t>Телефони для довідок:</w:t>
      </w:r>
      <w:r w:rsidRPr="0027288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B0516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27288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(061) 236-83-48</w:t>
      </w:r>
      <w:r w:rsidR="00831E1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,</w:t>
      </w:r>
      <w:r w:rsidRPr="0027288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(061) 236-76-45, </w:t>
      </w:r>
    </w:p>
    <w:p w:rsidR="00B51A45" w:rsidRPr="00FB0516" w:rsidRDefault="00831E12" w:rsidP="00831E12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</w:t>
      </w:r>
      <w:r w:rsidR="00B51A45" w:rsidRPr="0027288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(061) 236-70-22, (061) 236-98-66.</w:t>
      </w:r>
    </w:p>
    <w:p w:rsidR="00FB0516" w:rsidRPr="00FB0516" w:rsidRDefault="00FB0516" w:rsidP="00831E12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FB051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FB0516" w:rsidRPr="00FB0516" w:rsidRDefault="00FB0516" w:rsidP="00831E12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B051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 xml:space="preserve">Звертаємо увагу, що на сайті </w:t>
      </w:r>
      <w:r w:rsidRPr="00FB0516">
        <w:rPr>
          <w:rFonts w:ascii="Times New Roman" w:hAnsi="Times New Roman"/>
          <w:sz w:val="26"/>
          <w:szCs w:val="26"/>
          <w:lang w:val="uk-UA"/>
        </w:rPr>
        <w:t xml:space="preserve"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7" w:history="1">
        <w:r w:rsidRPr="00FB0516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FB051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FB0516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FB051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FB0516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FB051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FB0516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FB051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FB0516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FB0516" w:rsidRPr="00FB0516" w:rsidRDefault="00CB112F" w:rsidP="00831E12">
      <w:pPr>
        <w:pStyle w:val="ab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26.6pt;margin-top:2.6pt;width:27pt;height:10.5pt;z-index:251661312"/>
        </w:pict>
      </w:r>
      <w:r>
        <w:rPr>
          <w:rFonts w:ascii="Times New Roman" w:hAnsi="Times New Roman"/>
          <w:sz w:val="26"/>
          <w:szCs w:val="26"/>
        </w:rPr>
        <w:pict>
          <v:shape id="_x0000_s1027" type="#_x0000_t13" style="position:absolute;left:0;text-align:left;margin-left:120.35pt;margin-top:31.75pt;width:27pt;height:10.5pt;z-index:251660288"/>
        </w:pict>
      </w:r>
      <w:r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73.1pt;margin-top:2.6pt;width:27pt;height:10.5pt;z-index:251662336"/>
        </w:pict>
      </w:r>
      <w:r w:rsidR="00FB0516">
        <w:rPr>
          <w:rFonts w:ascii="Times New Roman" w:hAnsi="Times New Roman"/>
          <w:b/>
          <w:i/>
          <w:sz w:val="26"/>
          <w:szCs w:val="26"/>
          <w:lang w:val="uk-UA"/>
        </w:rPr>
        <w:t xml:space="preserve">Структура       </w:t>
      </w:r>
      <w:r w:rsidR="00FB0516" w:rsidRPr="00FB0516">
        <w:rPr>
          <w:rFonts w:ascii="Times New Roman" w:hAnsi="Times New Roman"/>
          <w:b/>
          <w:i/>
          <w:sz w:val="26"/>
          <w:szCs w:val="26"/>
          <w:lang w:val="uk-UA"/>
        </w:rPr>
        <w:t xml:space="preserve">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FA17DE" w:rsidRPr="00AB59E1" w:rsidRDefault="00FA17DE" w:rsidP="00831E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sectPr w:rsidR="00FA17DE" w:rsidRPr="00AB59E1" w:rsidSect="004B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DE4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7E5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A0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002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EF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3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09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C2F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CC2DED"/>
    <w:multiLevelType w:val="hybridMultilevel"/>
    <w:tmpl w:val="255C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48E7A0F"/>
    <w:multiLevelType w:val="hybridMultilevel"/>
    <w:tmpl w:val="D5C0E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AC7262E"/>
    <w:multiLevelType w:val="hybridMultilevel"/>
    <w:tmpl w:val="D1AE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E5B0E"/>
    <w:multiLevelType w:val="hybridMultilevel"/>
    <w:tmpl w:val="BD04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52A54"/>
    <w:multiLevelType w:val="hybridMultilevel"/>
    <w:tmpl w:val="4682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F5305"/>
    <w:multiLevelType w:val="hybridMultilevel"/>
    <w:tmpl w:val="6ED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1"/>
  </w:num>
  <w:num w:numId="17">
    <w:abstractNumId w:val="15"/>
  </w:num>
  <w:num w:numId="18">
    <w:abstractNumId w:val="19"/>
  </w:num>
  <w:num w:numId="19">
    <w:abstractNumId w:val="12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9B2"/>
    <w:rsid w:val="00034E7B"/>
    <w:rsid w:val="0003681C"/>
    <w:rsid w:val="00056E50"/>
    <w:rsid w:val="00091E15"/>
    <w:rsid w:val="000A06F3"/>
    <w:rsid w:val="00167014"/>
    <w:rsid w:val="00196C57"/>
    <w:rsid w:val="001976F9"/>
    <w:rsid w:val="001B5F47"/>
    <w:rsid w:val="001B68C4"/>
    <w:rsid w:val="0022756B"/>
    <w:rsid w:val="00255227"/>
    <w:rsid w:val="00262493"/>
    <w:rsid w:val="00262563"/>
    <w:rsid w:val="00262BA0"/>
    <w:rsid w:val="0027288D"/>
    <w:rsid w:val="00290659"/>
    <w:rsid w:val="00295B51"/>
    <w:rsid w:val="002A04B2"/>
    <w:rsid w:val="002C3CF8"/>
    <w:rsid w:val="00310DBC"/>
    <w:rsid w:val="00340260"/>
    <w:rsid w:val="003909B9"/>
    <w:rsid w:val="003B53ED"/>
    <w:rsid w:val="003E3536"/>
    <w:rsid w:val="00417D93"/>
    <w:rsid w:val="004761AD"/>
    <w:rsid w:val="004A5F30"/>
    <w:rsid w:val="004B42B3"/>
    <w:rsid w:val="004B44C3"/>
    <w:rsid w:val="004C1C83"/>
    <w:rsid w:val="004E4DEA"/>
    <w:rsid w:val="00500050"/>
    <w:rsid w:val="005075C1"/>
    <w:rsid w:val="00516845"/>
    <w:rsid w:val="00523AF4"/>
    <w:rsid w:val="005A6E6B"/>
    <w:rsid w:val="005D6EE6"/>
    <w:rsid w:val="00602E25"/>
    <w:rsid w:val="00616769"/>
    <w:rsid w:val="00702EE7"/>
    <w:rsid w:val="007122BE"/>
    <w:rsid w:val="007252FF"/>
    <w:rsid w:val="00727B59"/>
    <w:rsid w:val="0075514C"/>
    <w:rsid w:val="007A22C5"/>
    <w:rsid w:val="00831E12"/>
    <w:rsid w:val="00851F01"/>
    <w:rsid w:val="00852471"/>
    <w:rsid w:val="00872BFC"/>
    <w:rsid w:val="008A420C"/>
    <w:rsid w:val="00936EDD"/>
    <w:rsid w:val="00941E18"/>
    <w:rsid w:val="00954422"/>
    <w:rsid w:val="00970FFD"/>
    <w:rsid w:val="00980AEC"/>
    <w:rsid w:val="00986581"/>
    <w:rsid w:val="009B4F42"/>
    <w:rsid w:val="009D44F2"/>
    <w:rsid w:val="009F578A"/>
    <w:rsid w:val="00A166F5"/>
    <w:rsid w:val="00A3378A"/>
    <w:rsid w:val="00A50A92"/>
    <w:rsid w:val="00A70672"/>
    <w:rsid w:val="00A8732D"/>
    <w:rsid w:val="00AB59E1"/>
    <w:rsid w:val="00B25E9B"/>
    <w:rsid w:val="00B26147"/>
    <w:rsid w:val="00B37A03"/>
    <w:rsid w:val="00B51A45"/>
    <w:rsid w:val="00B547D6"/>
    <w:rsid w:val="00B622FB"/>
    <w:rsid w:val="00B9473E"/>
    <w:rsid w:val="00BA5ED1"/>
    <w:rsid w:val="00BE799D"/>
    <w:rsid w:val="00BF1ACE"/>
    <w:rsid w:val="00CA02DC"/>
    <w:rsid w:val="00CA46AC"/>
    <w:rsid w:val="00CB112F"/>
    <w:rsid w:val="00CF1EF8"/>
    <w:rsid w:val="00D244A5"/>
    <w:rsid w:val="00D300F1"/>
    <w:rsid w:val="00D43765"/>
    <w:rsid w:val="00D577C2"/>
    <w:rsid w:val="00DA5A05"/>
    <w:rsid w:val="00E512A8"/>
    <w:rsid w:val="00E60985"/>
    <w:rsid w:val="00E60FEA"/>
    <w:rsid w:val="00E869B2"/>
    <w:rsid w:val="00EE7371"/>
    <w:rsid w:val="00EF1A30"/>
    <w:rsid w:val="00F0102A"/>
    <w:rsid w:val="00F20095"/>
    <w:rsid w:val="00F311D4"/>
    <w:rsid w:val="00F419FE"/>
    <w:rsid w:val="00F53836"/>
    <w:rsid w:val="00F6186F"/>
    <w:rsid w:val="00FA17DE"/>
    <w:rsid w:val="00FB0516"/>
    <w:rsid w:val="00FC03B3"/>
    <w:rsid w:val="00FD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86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  <w:rPr>
      <w:rFonts w:cs="Times New Roman"/>
    </w:rPr>
  </w:style>
  <w:style w:type="paragraph" w:styleId="a5">
    <w:name w:val="List Paragraph"/>
    <w:basedOn w:val="a"/>
    <w:uiPriority w:val="34"/>
    <w:qFormat/>
    <w:rsid w:val="00E869B2"/>
    <w:pPr>
      <w:ind w:left="720"/>
      <w:contextualSpacing/>
    </w:pPr>
  </w:style>
  <w:style w:type="paragraph" w:customStyle="1" w:styleId="rvps2">
    <w:name w:val="rvps2"/>
    <w:basedOn w:val="a"/>
    <w:uiPriority w:val="99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702EE7"/>
    <w:rPr>
      <w:rFonts w:cs="Times New Roman"/>
    </w:rPr>
  </w:style>
  <w:style w:type="character" w:customStyle="1" w:styleId="rvts46">
    <w:name w:val="rvts46"/>
    <w:basedOn w:val="a0"/>
    <w:uiPriority w:val="99"/>
    <w:rsid w:val="00702EE7"/>
    <w:rPr>
      <w:rFonts w:cs="Times New Roman"/>
    </w:rPr>
  </w:style>
  <w:style w:type="paragraph" w:styleId="a6">
    <w:name w:val="Normal Indent"/>
    <w:basedOn w:val="a"/>
    <w:uiPriority w:val="99"/>
    <w:rsid w:val="00DA5A05"/>
    <w:pPr>
      <w:ind w:left="708"/>
    </w:pPr>
  </w:style>
  <w:style w:type="paragraph" w:styleId="3">
    <w:name w:val="Body Text 3"/>
    <w:basedOn w:val="a"/>
    <w:link w:val="30"/>
    <w:uiPriority w:val="99"/>
    <w:rsid w:val="00DA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122BE"/>
    <w:rPr>
      <w:rFonts w:cs="Times New Roman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DA5A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22BE"/>
    <w:rPr>
      <w:rFonts w:cs="Times New Roman"/>
      <w:lang w:eastAsia="en-US"/>
    </w:rPr>
  </w:style>
  <w:style w:type="paragraph" w:styleId="a9">
    <w:name w:val="Body Text Indent"/>
    <w:basedOn w:val="a"/>
    <w:link w:val="aa"/>
    <w:uiPriority w:val="99"/>
    <w:rsid w:val="00DA5A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22BE"/>
    <w:rPr>
      <w:rFonts w:cs="Times New Roman"/>
      <w:lang w:eastAsia="en-US"/>
    </w:rPr>
  </w:style>
  <w:style w:type="character" w:styleId="HTML">
    <w:name w:val="HTML Typewriter"/>
    <w:basedOn w:val="a0"/>
    <w:uiPriority w:val="99"/>
    <w:rsid w:val="00DA5A05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FB051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sjust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F1F8-6216-4271-BD7E-C3D995C2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17</cp:revision>
  <cp:lastPrinted>2016-05-24T08:00:00Z</cp:lastPrinted>
  <dcterms:created xsi:type="dcterms:W3CDTF">2018-02-27T13:14:00Z</dcterms:created>
  <dcterms:modified xsi:type="dcterms:W3CDTF">2021-07-15T11:18:00Z</dcterms:modified>
</cp:coreProperties>
</file>