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8F" w:rsidRPr="00E35186" w:rsidRDefault="000B538F" w:rsidP="00CE1D96">
      <w:pPr>
        <w:ind w:firstLine="567"/>
        <w:jc w:val="center"/>
        <w:rPr>
          <w:b/>
          <w:sz w:val="26"/>
          <w:szCs w:val="26"/>
          <w:lang w:val="uk-UA" w:eastAsia="ru-RU"/>
        </w:rPr>
      </w:pPr>
      <w:r w:rsidRPr="00E35186">
        <w:rPr>
          <w:b/>
          <w:sz w:val="26"/>
          <w:szCs w:val="26"/>
          <w:lang w:val="uk-UA" w:eastAsia="ru-RU"/>
        </w:rPr>
        <w:t>Узагальнення за результатами розгляду звернень громадян</w:t>
      </w:r>
    </w:p>
    <w:p w:rsidR="000B538F" w:rsidRPr="00E35186" w:rsidRDefault="00CE1D96" w:rsidP="00CE1D96">
      <w:pPr>
        <w:ind w:firstLine="567"/>
        <w:jc w:val="center"/>
        <w:rPr>
          <w:b/>
          <w:sz w:val="26"/>
          <w:szCs w:val="26"/>
          <w:lang w:val="uk-UA" w:eastAsia="ru-RU"/>
        </w:rPr>
      </w:pPr>
      <w:r w:rsidRPr="00E35186">
        <w:rPr>
          <w:b/>
          <w:sz w:val="26"/>
          <w:szCs w:val="26"/>
          <w:lang w:val="uk-UA" w:eastAsia="ru-RU"/>
        </w:rPr>
        <w:t>з</w:t>
      </w:r>
      <w:r w:rsidR="000B538F" w:rsidRPr="00E35186">
        <w:rPr>
          <w:b/>
          <w:sz w:val="26"/>
          <w:szCs w:val="26"/>
          <w:lang w:val="uk-UA" w:eastAsia="ru-RU"/>
        </w:rPr>
        <w:t xml:space="preserve">а </w:t>
      </w:r>
      <w:r w:rsidR="00247BFA" w:rsidRPr="00E35186">
        <w:rPr>
          <w:b/>
          <w:sz w:val="26"/>
          <w:szCs w:val="26"/>
          <w:lang w:val="uk-UA" w:eastAsia="ru-RU"/>
        </w:rPr>
        <w:t>квітень 2021</w:t>
      </w:r>
      <w:r w:rsidR="00935FFE" w:rsidRPr="00E35186">
        <w:rPr>
          <w:b/>
          <w:sz w:val="26"/>
          <w:szCs w:val="26"/>
          <w:lang w:val="uk-UA" w:eastAsia="ru-RU"/>
        </w:rPr>
        <w:t xml:space="preserve"> року </w:t>
      </w:r>
      <w:r w:rsidR="00247BFA" w:rsidRPr="00E35186">
        <w:rPr>
          <w:b/>
          <w:sz w:val="26"/>
          <w:szCs w:val="26"/>
          <w:lang w:val="uk-UA" w:eastAsia="ru-RU"/>
        </w:rPr>
        <w:t>в порівнянні з 2020 роком</w:t>
      </w:r>
    </w:p>
    <w:p w:rsidR="00566CCC" w:rsidRPr="00E35186" w:rsidRDefault="00566CCC" w:rsidP="00E35186">
      <w:pPr>
        <w:ind w:firstLine="567"/>
        <w:rPr>
          <w:color w:val="000000"/>
          <w:sz w:val="28"/>
          <w:szCs w:val="28"/>
          <w:lang w:val="uk-UA"/>
        </w:rPr>
      </w:pPr>
    </w:p>
    <w:p w:rsidR="00990CEB" w:rsidRPr="00990CEB" w:rsidRDefault="00990CEB" w:rsidP="00E35186">
      <w:pPr>
        <w:ind w:firstLine="567"/>
        <w:rPr>
          <w:rFonts w:eastAsia="PMingLiU"/>
          <w:color w:val="000000"/>
          <w:sz w:val="26"/>
          <w:szCs w:val="26"/>
          <w:lang w:val="uk-UA" w:eastAsia="zh-TW"/>
        </w:rPr>
      </w:pPr>
      <w:r w:rsidRPr="00990CEB">
        <w:rPr>
          <w:rFonts w:eastAsia="PMingLiU"/>
          <w:color w:val="000000"/>
          <w:sz w:val="26"/>
          <w:szCs w:val="26"/>
          <w:lang w:val="uk-UA" w:eastAsia="zh-TW"/>
        </w:rPr>
        <w:t>Відповідно до статистичної інформації, враховуючи різні місця реєстрації, протягом квітня 2021 року до Південно-Східного міжрегіонального управління  Міністерства юстиції (м. Дніпро)  надійшло 673 (377) звернення громадян, з них: 414 (224) звернень знаходяться на розгляді у Південно-Східному міжрегіональному управлінні Міністерства юстиції (м. Дніпро), що діє у Дніпропетровській області, 126 (93) звернень знаходяться на розгляді у Південно-Східному міжрегіональному управлінні Міністерс</w:t>
      </w:r>
      <w:r>
        <w:rPr>
          <w:rFonts w:eastAsia="PMingLiU"/>
          <w:color w:val="000000"/>
          <w:sz w:val="26"/>
          <w:szCs w:val="26"/>
          <w:lang w:val="uk-UA" w:eastAsia="zh-TW"/>
        </w:rPr>
        <w:t xml:space="preserve">тва юстиції 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>(м. Дніпро), що діє у Запорізькій області та 133 (60) звернення громадян у Південно-Східному міжрегіональному управлінні Міністер</w:t>
      </w:r>
      <w:r>
        <w:rPr>
          <w:rFonts w:eastAsia="PMingLiU"/>
          <w:color w:val="000000"/>
          <w:sz w:val="26"/>
          <w:szCs w:val="26"/>
          <w:lang w:val="uk-UA" w:eastAsia="zh-TW"/>
        </w:rPr>
        <w:t xml:space="preserve">ства юстиції  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>(м. Дніпро), що д</w:t>
      </w:r>
      <w:r w:rsidR="00E35186">
        <w:rPr>
          <w:rFonts w:eastAsia="PMingLiU"/>
          <w:color w:val="000000"/>
          <w:sz w:val="26"/>
          <w:szCs w:val="26"/>
          <w:lang w:val="uk-UA" w:eastAsia="zh-TW"/>
        </w:rPr>
        <w:t>іє у  Кіровоградській області.</w:t>
      </w:r>
    </w:p>
    <w:p w:rsidR="00990CEB" w:rsidRPr="00990CEB" w:rsidRDefault="00990CEB" w:rsidP="00E35186">
      <w:pPr>
        <w:ind w:firstLine="567"/>
        <w:rPr>
          <w:rFonts w:eastAsia="PMingLiU"/>
          <w:color w:val="000000"/>
          <w:sz w:val="26"/>
          <w:szCs w:val="26"/>
          <w:lang w:val="uk-UA" w:eastAsia="zh-TW"/>
        </w:rPr>
      </w:pPr>
      <w:r w:rsidRPr="00990CEB">
        <w:rPr>
          <w:rFonts w:eastAsia="PMingLiU"/>
          <w:color w:val="000000"/>
          <w:sz w:val="26"/>
          <w:szCs w:val="26"/>
          <w:lang w:val="uk-UA" w:eastAsia="zh-TW"/>
        </w:rPr>
        <w:t>Крім зазначеної кількост</w:t>
      </w:r>
      <w:r w:rsidR="00E35186">
        <w:rPr>
          <w:rFonts w:eastAsia="PMingLiU"/>
          <w:color w:val="000000"/>
          <w:sz w:val="26"/>
          <w:szCs w:val="26"/>
          <w:lang w:val="uk-UA" w:eastAsia="zh-TW"/>
        </w:rPr>
        <w:t>і на розгляд надійшло 152 (125)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 xml:space="preserve"> зверне</w:t>
      </w:r>
      <w:r w:rsidR="00E35186">
        <w:rPr>
          <w:rFonts w:eastAsia="PMingLiU"/>
          <w:color w:val="000000"/>
          <w:sz w:val="26"/>
          <w:szCs w:val="26"/>
          <w:lang w:val="uk-UA" w:eastAsia="zh-TW"/>
        </w:rPr>
        <w:t xml:space="preserve">нь від юридичних осіб, з них: 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 xml:space="preserve">87 (66) звернень знаходяться на розгляді у Південно-Східному міжрегіональному управлінні Міністерства юстиції (м. Дніпро), що діє у Дніпропетровській області, 46 (37) звернень знаходяться на розгляді у Південно-Східному міжрегіональному управлінні Міністерства юстиції                  </w:t>
      </w:r>
      <w:r w:rsidR="00966ACA">
        <w:rPr>
          <w:rFonts w:eastAsia="PMingLiU"/>
          <w:color w:val="000000"/>
          <w:sz w:val="26"/>
          <w:szCs w:val="26"/>
          <w:lang w:val="uk-UA" w:eastAsia="zh-TW"/>
        </w:rPr>
        <w:t xml:space="preserve">                          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 xml:space="preserve">(м. Дніпро), що діє у Запорізькій області та 19 (22)  звернень у Південно-Східному міжрегіональному управлінні Міністерства юстиції (м. Дніпро), що діє у Кіровоградській області. </w:t>
      </w:r>
    </w:p>
    <w:p w:rsidR="00CE1D96" w:rsidRDefault="00990CEB" w:rsidP="00E35186">
      <w:pPr>
        <w:ind w:firstLine="567"/>
        <w:rPr>
          <w:rFonts w:eastAsia="PMingLiU"/>
          <w:color w:val="000000"/>
          <w:sz w:val="26"/>
          <w:szCs w:val="26"/>
          <w:lang w:val="uk-UA" w:eastAsia="zh-TW"/>
        </w:rPr>
      </w:pPr>
      <w:r w:rsidRPr="00990CEB">
        <w:rPr>
          <w:rFonts w:eastAsia="PMingLiU"/>
          <w:color w:val="000000"/>
          <w:sz w:val="26"/>
          <w:szCs w:val="26"/>
          <w:lang w:val="uk-UA" w:eastAsia="zh-TW"/>
        </w:rPr>
        <w:t>На «Урядову гарячу лінію» надійшло</w:t>
      </w:r>
      <w:r w:rsidR="00C37DC7">
        <w:rPr>
          <w:rFonts w:eastAsia="PMingLiU"/>
          <w:color w:val="000000"/>
          <w:sz w:val="26"/>
          <w:szCs w:val="26"/>
          <w:lang w:val="uk-UA" w:eastAsia="zh-TW"/>
        </w:rPr>
        <w:t xml:space="preserve"> 290 (214)  звернень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>, з них: до Південно-Східного міжрегіонального управління Мініст</w:t>
      </w:r>
      <w:r w:rsidR="00C37DC7">
        <w:rPr>
          <w:rFonts w:eastAsia="PMingLiU"/>
          <w:color w:val="000000"/>
          <w:sz w:val="26"/>
          <w:szCs w:val="26"/>
          <w:lang w:val="uk-UA" w:eastAsia="zh-TW"/>
        </w:rPr>
        <w:t xml:space="preserve">ерства юстиції 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 xml:space="preserve"> (м. Дніпро), що діє у Дніпропетровській області – 195 (140) з</w:t>
      </w:r>
      <w:r>
        <w:rPr>
          <w:rFonts w:eastAsia="PMingLiU"/>
          <w:color w:val="000000"/>
          <w:sz w:val="26"/>
          <w:szCs w:val="26"/>
          <w:lang w:val="uk-UA" w:eastAsia="zh-TW"/>
        </w:rPr>
        <w:t xml:space="preserve">вернень; до Південно-Східного 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>міжрегіонального уп</w:t>
      </w:r>
      <w:r w:rsidR="00C37DC7">
        <w:rPr>
          <w:rFonts w:eastAsia="PMingLiU"/>
          <w:color w:val="000000"/>
          <w:sz w:val="26"/>
          <w:szCs w:val="26"/>
          <w:lang w:val="uk-UA" w:eastAsia="zh-TW"/>
        </w:rPr>
        <w:t>равління Міністерства юстиції</w:t>
      </w:r>
      <w:r w:rsidRPr="00990CEB">
        <w:rPr>
          <w:rFonts w:eastAsia="PMingLiU"/>
          <w:color w:val="000000"/>
          <w:sz w:val="26"/>
          <w:szCs w:val="26"/>
          <w:lang w:val="uk-UA" w:eastAsia="zh-TW"/>
        </w:rPr>
        <w:t xml:space="preserve"> (м. Дніпро), що діє у Запорізькій області – 50 (47) звернень; до Південно-Східного  міжрегіонального  управління Міністерства юстиції (м. Дніпро), що діє у Кіровоградській  області – 45 (27) звернень.</w:t>
      </w:r>
    </w:p>
    <w:p w:rsidR="00933FAC" w:rsidRDefault="00933FAC" w:rsidP="00990CEB">
      <w:pPr>
        <w:ind w:firstLine="567"/>
        <w:rPr>
          <w:rFonts w:eastAsia="PMingLiU"/>
          <w:color w:val="000000"/>
          <w:sz w:val="26"/>
          <w:szCs w:val="26"/>
          <w:lang w:val="uk-UA" w:eastAsia="zh-TW"/>
        </w:rPr>
      </w:pPr>
    </w:p>
    <w:p w:rsidR="00933FAC" w:rsidRDefault="00933FAC" w:rsidP="00990CEB">
      <w:pPr>
        <w:ind w:firstLine="567"/>
        <w:rPr>
          <w:rFonts w:eastAsia="PMingLiU"/>
          <w:color w:val="000000"/>
          <w:sz w:val="26"/>
          <w:szCs w:val="26"/>
          <w:lang w:val="uk-UA" w:eastAsia="zh-TW"/>
        </w:rPr>
      </w:pPr>
    </w:p>
    <w:p w:rsidR="00933FAC" w:rsidRDefault="00933FAC" w:rsidP="00990CEB">
      <w:pPr>
        <w:ind w:firstLine="567"/>
        <w:rPr>
          <w:lang w:val="uk-UA"/>
        </w:rPr>
      </w:pPr>
      <w:r w:rsidRPr="00F676F5">
        <w:rPr>
          <w:noProof/>
          <w:lang w:eastAsia="ru-RU"/>
        </w:rPr>
        <w:object w:dxaOrig="7882" w:dyaOrig="6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96pt;height:309.6pt;visibility:visible" o:ole="">
            <v:imagedata r:id="rId5" o:title=""/>
            <o:lock v:ext="edit" aspectratio="f"/>
          </v:shape>
          <o:OLEObject Type="Embed" ProgID="Excel.Sheet.8" ShapeID="Диаграмма 1" DrawAspect="Content" ObjectID="_1683097977" r:id="rId6">
            <o:FieldCodes>\s</o:FieldCodes>
          </o:OLEObject>
        </w:object>
      </w:r>
    </w:p>
    <w:p w:rsidR="00933FAC" w:rsidRDefault="00933FAC" w:rsidP="00990CEB">
      <w:pPr>
        <w:ind w:firstLine="567"/>
        <w:rPr>
          <w:lang w:val="uk-UA"/>
        </w:rPr>
      </w:pPr>
    </w:p>
    <w:p w:rsidR="0072254A" w:rsidRDefault="0072254A" w:rsidP="00990CEB">
      <w:pPr>
        <w:ind w:firstLine="567"/>
        <w:rPr>
          <w:lang w:val="uk-UA"/>
        </w:rPr>
      </w:pPr>
    </w:p>
    <w:p w:rsidR="00933FAC" w:rsidRPr="00933FAC" w:rsidRDefault="00933FAC" w:rsidP="00990CEB">
      <w:pPr>
        <w:ind w:firstLine="567"/>
        <w:rPr>
          <w:rFonts w:eastAsia="PMingLiU"/>
          <w:color w:val="000000"/>
          <w:sz w:val="26"/>
          <w:szCs w:val="26"/>
          <w:lang w:val="uk-UA" w:eastAsia="zh-TW"/>
        </w:rPr>
      </w:pPr>
      <w:r w:rsidRPr="00F676F5">
        <w:rPr>
          <w:noProof/>
          <w:lang w:eastAsia="ru-RU"/>
        </w:rPr>
        <w:object w:dxaOrig="7882" w:dyaOrig="6145">
          <v:shape id="_x0000_i1026" type="#_x0000_t75" style="width:396pt;height:309.6pt;visibility:visible" o:ole="">
            <v:imagedata r:id="rId7" o:title=""/>
            <o:lock v:ext="edit" aspectratio="f"/>
          </v:shape>
          <o:OLEObject Type="Embed" ProgID="Excel.Sheet.8" ShapeID="_x0000_i1026" DrawAspect="Content" ObjectID="_1683097978" r:id="rId8">
            <o:FieldCodes>\s</o:FieldCodes>
          </o:OLEObject>
        </w:object>
      </w:r>
    </w:p>
    <w:p w:rsidR="009E4D43" w:rsidRDefault="00601679" w:rsidP="00933FAC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  <w:r>
        <w:rPr>
          <w:rFonts w:eastAsia="PMingLiU"/>
          <w:sz w:val="26"/>
          <w:szCs w:val="26"/>
          <w:lang w:val="uk-UA" w:eastAsia="zh-TW"/>
        </w:rPr>
        <w:t xml:space="preserve"> </w:t>
      </w:r>
    </w:p>
    <w:p w:rsidR="009E4D43" w:rsidRDefault="009E4D43" w:rsidP="00933FAC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E35186" w:rsidRDefault="00E35186" w:rsidP="00933FAC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E35186" w:rsidRDefault="00E35186" w:rsidP="00933FAC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9E4D43" w:rsidRPr="006C3C7F" w:rsidRDefault="009E4D43" w:rsidP="00E35186">
      <w:pPr>
        <w:ind w:firstLine="567"/>
        <w:rPr>
          <w:rFonts w:eastAsia="Times New Roman"/>
          <w:sz w:val="26"/>
          <w:szCs w:val="26"/>
          <w:lang w:val="uk-UA" w:eastAsia="ru-RU"/>
        </w:rPr>
      </w:pPr>
      <w:r w:rsidRPr="006C3C7F">
        <w:rPr>
          <w:rFonts w:eastAsia="Times New Roman"/>
          <w:sz w:val="26"/>
          <w:szCs w:val="26"/>
          <w:lang w:val="uk-UA" w:eastAsia="ru-RU"/>
        </w:rPr>
        <w:lastRenderedPageBreak/>
        <w:t xml:space="preserve">Отже, до </w:t>
      </w:r>
      <w:r w:rsidRPr="006C3C7F">
        <w:rPr>
          <w:rFonts w:eastAsia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  <w:bookmarkStart w:id="0" w:name="_GoBack"/>
      <w:bookmarkEnd w:id="0"/>
    </w:p>
    <w:p w:rsidR="009E4D43" w:rsidRPr="00057542" w:rsidRDefault="009E4D43" w:rsidP="009E4D43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 w:rsidRPr="00057542">
        <w:rPr>
          <w:rFonts w:eastAsia="Times New Roman"/>
          <w:sz w:val="26"/>
          <w:szCs w:val="26"/>
          <w:lang w:val="uk-UA" w:eastAsia="ru-RU"/>
        </w:rPr>
        <w:t>414 звернень громадян знаходиться на розгляді у Південно-Східному міжрегіональному управлінні Міністерства юстиції (м. Дніпро), а за аналогічний період  2020  року -  224</w:t>
      </w:r>
      <w:r w:rsidR="00066502" w:rsidRPr="00057542">
        <w:rPr>
          <w:rFonts w:eastAsia="Times New Roman"/>
          <w:sz w:val="26"/>
          <w:szCs w:val="26"/>
          <w:lang w:val="uk-UA" w:eastAsia="ru-RU"/>
        </w:rPr>
        <w:t xml:space="preserve"> звернення </w:t>
      </w:r>
      <w:r w:rsidRPr="00057542">
        <w:rPr>
          <w:rFonts w:eastAsia="Times New Roman"/>
          <w:sz w:val="26"/>
          <w:szCs w:val="26"/>
          <w:lang w:val="uk-UA" w:eastAsia="ru-RU"/>
        </w:rPr>
        <w:t xml:space="preserve"> громадян, що на  </w:t>
      </w:r>
      <w:r w:rsidR="00FD1BD4" w:rsidRPr="00057542">
        <w:rPr>
          <w:rFonts w:eastAsia="Times New Roman"/>
          <w:sz w:val="26"/>
          <w:szCs w:val="26"/>
          <w:lang w:val="uk-UA" w:eastAsia="ru-RU"/>
        </w:rPr>
        <w:t>190</w:t>
      </w:r>
      <w:r w:rsidRPr="00057542">
        <w:rPr>
          <w:rFonts w:eastAsia="Times New Roman"/>
          <w:sz w:val="26"/>
          <w:szCs w:val="26"/>
          <w:lang w:val="uk-UA" w:eastAsia="ru-RU"/>
        </w:rPr>
        <w:t xml:space="preserve"> звернень  </w:t>
      </w:r>
      <w:r w:rsidR="00FD1BD4" w:rsidRPr="00057542">
        <w:rPr>
          <w:rFonts w:eastAsia="Times New Roman"/>
          <w:sz w:val="26"/>
          <w:szCs w:val="26"/>
          <w:lang w:val="uk-UA" w:eastAsia="ru-RU"/>
        </w:rPr>
        <w:t>більше</w:t>
      </w:r>
      <w:r w:rsidRPr="00057542">
        <w:rPr>
          <w:rFonts w:eastAsia="Times New Roman"/>
          <w:sz w:val="26"/>
          <w:szCs w:val="26"/>
          <w:lang w:val="uk-UA" w:eastAsia="ru-RU"/>
        </w:rPr>
        <w:t>.</w:t>
      </w:r>
    </w:p>
    <w:p w:rsidR="009E4D43" w:rsidRPr="00057542" w:rsidRDefault="00494B16" w:rsidP="009E4D43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 w:rsidRPr="00057542">
        <w:rPr>
          <w:rFonts w:eastAsia="Times New Roman"/>
          <w:sz w:val="26"/>
          <w:szCs w:val="26"/>
          <w:lang w:val="uk-UA" w:eastAsia="ru-RU"/>
        </w:rPr>
        <w:t>126</w:t>
      </w:r>
      <w:r w:rsidR="009E4D43" w:rsidRPr="00057542">
        <w:rPr>
          <w:rFonts w:eastAsia="Times New Roman"/>
          <w:sz w:val="26"/>
          <w:szCs w:val="26"/>
          <w:lang w:val="uk-UA" w:eastAsia="ru-RU"/>
        </w:rPr>
        <w:t xml:space="preserve"> звернень громадян надійшло на розгляд до Південно-Східного міжрегіонального управління Міністерства юстиції, що діє у Запорізькій області, а за аналогічний</w:t>
      </w:r>
      <w:r w:rsidR="00426696">
        <w:rPr>
          <w:rFonts w:eastAsia="Times New Roman"/>
          <w:sz w:val="26"/>
          <w:szCs w:val="26"/>
          <w:lang w:val="uk-UA" w:eastAsia="ru-RU"/>
        </w:rPr>
        <w:t xml:space="preserve"> період 2020 року  - 93 звернення</w:t>
      </w:r>
      <w:r w:rsidR="009E4D43" w:rsidRPr="00057542">
        <w:rPr>
          <w:rFonts w:eastAsia="Times New Roman"/>
          <w:sz w:val="26"/>
          <w:szCs w:val="26"/>
          <w:lang w:val="uk-UA" w:eastAsia="ru-RU"/>
        </w:rPr>
        <w:t xml:space="preserve"> громадян, що на </w:t>
      </w:r>
      <w:r w:rsidR="00FD1BD4" w:rsidRPr="00057542">
        <w:rPr>
          <w:rFonts w:eastAsia="Times New Roman"/>
          <w:sz w:val="26"/>
          <w:szCs w:val="26"/>
          <w:lang w:val="uk-UA" w:eastAsia="ru-RU"/>
        </w:rPr>
        <w:t>33 звернення більше</w:t>
      </w:r>
      <w:r w:rsidR="009E4D43" w:rsidRPr="00057542">
        <w:rPr>
          <w:rFonts w:eastAsia="Times New Roman"/>
          <w:sz w:val="26"/>
          <w:szCs w:val="26"/>
          <w:lang w:val="uk-UA" w:eastAsia="ru-RU"/>
        </w:rPr>
        <w:t>.</w:t>
      </w:r>
    </w:p>
    <w:p w:rsidR="009E4D43" w:rsidRPr="00057542" w:rsidRDefault="009E4D43" w:rsidP="009E4D43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 w:rsidRPr="00057542">
        <w:rPr>
          <w:rFonts w:eastAsia="Times New Roman"/>
          <w:sz w:val="26"/>
          <w:szCs w:val="26"/>
          <w:lang w:val="uk-UA" w:eastAsia="ru-RU"/>
        </w:rPr>
        <w:t>133 звернення громадян знаходиться на розгляді у Південно-Східному міжрегіональному управлінні Міністерства юстиції, що діє у Кіровоградській області, а за аналогічний період  2020  року –</w:t>
      </w:r>
      <w:r w:rsidR="00C30319" w:rsidRPr="00057542">
        <w:rPr>
          <w:rFonts w:eastAsia="Times New Roman"/>
          <w:sz w:val="26"/>
          <w:szCs w:val="26"/>
          <w:lang w:val="uk-UA" w:eastAsia="ru-RU"/>
        </w:rPr>
        <w:t xml:space="preserve"> </w:t>
      </w:r>
      <w:r w:rsidR="00E35186">
        <w:rPr>
          <w:rFonts w:eastAsia="Times New Roman"/>
          <w:sz w:val="26"/>
          <w:szCs w:val="26"/>
          <w:lang w:val="uk-UA" w:eastAsia="ru-RU"/>
        </w:rPr>
        <w:t xml:space="preserve">60 звернень громадян, що на </w:t>
      </w:r>
      <w:r w:rsidR="00426696">
        <w:rPr>
          <w:rFonts w:eastAsia="Times New Roman"/>
          <w:sz w:val="26"/>
          <w:szCs w:val="26"/>
          <w:lang w:val="uk-UA" w:eastAsia="ru-RU"/>
        </w:rPr>
        <w:t>73 звернення</w:t>
      </w:r>
      <w:r w:rsidR="00E35186">
        <w:rPr>
          <w:rFonts w:eastAsia="Times New Roman"/>
          <w:sz w:val="26"/>
          <w:szCs w:val="26"/>
          <w:lang w:val="uk-UA" w:eastAsia="ru-RU"/>
        </w:rPr>
        <w:t xml:space="preserve"> </w:t>
      </w:r>
      <w:r w:rsidR="004474CD" w:rsidRPr="00057542">
        <w:rPr>
          <w:rFonts w:eastAsia="Times New Roman"/>
          <w:sz w:val="26"/>
          <w:szCs w:val="26"/>
          <w:lang w:val="uk-UA" w:eastAsia="ru-RU"/>
        </w:rPr>
        <w:t>більше</w:t>
      </w:r>
      <w:r w:rsidRPr="00057542">
        <w:rPr>
          <w:rFonts w:eastAsia="Times New Roman"/>
          <w:sz w:val="26"/>
          <w:szCs w:val="26"/>
          <w:lang w:val="uk-UA" w:eastAsia="ru-RU"/>
        </w:rPr>
        <w:t>.</w:t>
      </w:r>
    </w:p>
    <w:p w:rsidR="000B538F" w:rsidRPr="00BB2A33" w:rsidRDefault="000B538F" w:rsidP="00BB2A33">
      <w:pPr>
        <w:rPr>
          <w:b/>
          <w:sz w:val="16"/>
          <w:szCs w:val="16"/>
          <w:lang w:val="uk-UA" w:eastAsia="ru-RU"/>
        </w:rPr>
      </w:pPr>
    </w:p>
    <w:sectPr w:rsidR="000B538F" w:rsidRPr="00BB2A33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2"/>
  </w:num>
  <w:num w:numId="9">
    <w:abstractNumId w:val="8"/>
  </w:num>
  <w:num w:numId="10">
    <w:abstractNumId w:val="21"/>
  </w:num>
  <w:num w:numId="11">
    <w:abstractNumId w:val="16"/>
  </w:num>
  <w:num w:numId="12">
    <w:abstractNumId w:val="3"/>
  </w:num>
  <w:num w:numId="13">
    <w:abstractNumId w:val="31"/>
  </w:num>
  <w:num w:numId="14">
    <w:abstractNumId w:val="27"/>
  </w:num>
  <w:num w:numId="15">
    <w:abstractNumId w:val="18"/>
  </w:num>
  <w:num w:numId="16">
    <w:abstractNumId w:val="23"/>
  </w:num>
  <w:num w:numId="17">
    <w:abstractNumId w:val="24"/>
  </w:num>
  <w:num w:numId="18">
    <w:abstractNumId w:val="9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26"/>
  </w:num>
  <w:num w:numId="28">
    <w:abstractNumId w:val="2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12"/>
  </w:num>
  <w:num w:numId="38">
    <w:abstractNumId w:val="4"/>
  </w:num>
  <w:num w:numId="39">
    <w:abstractNumId w:val="1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312"/>
    <w:rsid w:val="00022981"/>
    <w:rsid w:val="000316FC"/>
    <w:rsid w:val="000477B8"/>
    <w:rsid w:val="00051F71"/>
    <w:rsid w:val="00056D99"/>
    <w:rsid w:val="00057542"/>
    <w:rsid w:val="00062816"/>
    <w:rsid w:val="00066502"/>
    <w:rsid w:val="0008227D"/>
    <w:rsid w:val="000873A6"/>
    <w:rsid w:val="000B538F"/>
    <w:rsid w:val="000B67C7"/>
    <w:rsid w:val="000C5E14"/>
    <w:rsid w:val="000D5573"/>
    <w:rsid w:val="00112543"/>
    <w:rsid w:val="001314B7"/>
    <w:rsid w:val="00167979"/>
    <w:rsid w:val="00181095"/>
    <w:rsid w:val="00190300"/>
    <w:rsid w:val="001A5A54"/>
    <w:rsid w:val="001B5BB1"/>
    <w:rsid w:val="001C4D15"/>
    <w:rsid w:val="001D591B"/>
    <w:rsid w:val="001D7087"/>
    <w:rsid w:val="001E5004"/>
    <w:rsid w:val="001F40AF"/>
    <w:rsid w:val="002208CF"/>
    <w:rsid w:val="00235B36"/>
    <w:rsid w:val="002364F2"/>
    <w:rsid w:val="00241767"/>
    <w:rsid w:val="00247BFA"/>
    <w:rsid w:val="00250FA1"/>
    <w:rsid w:val="0025699C"/>
    <w:rsid w:val="002971EF"/>
    <w:rsid w:val="002A012C"/>
    <w:rsid w:val="002A492A"/>
    <w:rsid w:val="002A4C6B"/>
    <w:rsid w:val="002B312F"/>
    <w:rsid w:val="002C3B30"/>
    <w:rsid w:val="002C69C0"/>
    <w:rsid w:val="002C7198"/>
    <w:rsid w:val="002D64FD"/>
    <w:rsid w:val="002D73ED"/>
    <w:rsid w:val="002E2AC4"/>
    <w:rsid w:val="002F2820"/>
    <w:rsid w:val="002F3679"/>
    <w:rsid w:val="002F6DAE"/>
    <w:rsid w:val="003268BA"/>
    <w:rsid w:val="003310B3"/>
    <w:rsid w:val="00336808"/>
    <w:rsid w:val="00355BF5"/>
    <w:rsid w:val="0036430E"/>
    <w:rsid w:val="00372EA3"/>
    <w:rsid w:val="003845D5"/>
    <w:rsid w:val="003933EC"/>
    <w:rsid w:val="003934B8"/>
    <w:rsid w:val="003976AD"/>
    <w:rsid w:val="003A2499"/>
    <w:rsid w:val="00405AE4"/>
    <w:rsid w:val="00412826"/>
    <w:rsid w:val="004138F4"/>
    <w:rsid w:val="00415A7A"/>
    <w:rsid w:val="00420F4E"/>
    <w:rsid w:val="00426696"/>
    <w:rsid w:val="00430462"/>
    <w:rsid w:val="00440082"/>
    <w:rsid w:val="004470CE"/>
    <w:rsid w:val="004474CD"/>
    <w:rsid w:val="00454312"/>
    <w:rsid w:val="0046250A"/>
    <w:rsid w:val="004674B8"/>
    <w:rsid w:val="004864AB"/>
    <w:rsid w:val="0048736D"/>
    <w:rsid w:val="00493FAF"/>
    <w:rsid w:val="00494B16"/>
    <w:rsid w:val="004D1FC1"/>
    <w:rsid w:val="004E0AA4"/>
    <w:rsid w:val="004F30EF"/>
    <w:rsid w:val="004F3E81"/>
    <w:rsid w:val="0050086D"/>
    <w:rsid w:val="005052D3"/>
    <w:rsid w:val="00521C6F"/>
    <w:rsid w:val="0053560A"/>
    <w:rsid w:val="0054221F"/>
    <w:rsid w:val="0054656C"/>
    <w:rsid w:val="00566CCC"/>
    <w:rsid w:val="00576651"/>
    <w:rsid w:val="00583817"/>
    <w:rsid w:val="005A248A"/>
    <w:rsid w:val="005B4CFC"/>
    <w:rsid w:val="005D5651"/>
    <w:rsid w:val="00601679"/>
    <w:rsid w:val="00611B34"/>
    <w:rsid w:val="0061774E"/>
    <w:rsid w:val="00633DCD"/>
    <w:rsid w:val="00640E29"/>
    <w:rsid w:val="00641648"/>
    <w:rsid w:val="006478D6"/>
    <w:rsid w:val="00662F5B"/>
    <w:rsid w:val="00670FBB"/>
    <w:rsid w:val="00671A46"/>
    <w:rsid w:val="00695D64"/>
    <w:rsid w:val="006E722D"/>
    <w:rsid w:val="007011FE"/>
    <w:rsid w:val="0072254A"/>
    <w:rsid w:val="00737440"/>
    <w:rsid w:val="0075133B"/>
    <w:rsid w:val="00751865"/>
    <w:rsid w:val="00752515"/>
    <w:rsid w:val="00762E45"/>
    <w:rsid w:val="007760BE"/>
    <w:rsid w:val="00786C57"/>
    <w:rsid w:val="007A1FF6"/>
    <w:rsid w:val="007A75D6"/>
    <w:rsid w:val="007B6075"/>
    <w:rsid w:val="007C1C5A"/>
    <w:rsid w:val="007C4C4E"/>
    <w:rsid w:val="007E668D"/>
    <w:rsid w:val="007F2835"/>
    <w:rsid w:val="007F5D87"/>
    <w:rsid w:val="008545E0"/>
    <w:rsid w:val="008546E5"/>
    <w:rsid w:val="0085519E"/>
    <w:rsid w:val="008867CB"/>
    <w:rsid w:val="008D2EA1"/>
    <w:rsid w:val="008D4CD6"/>
    <w:rsid w:val="008D4FDB"/>
    <w:rsid w:val="008F0859"/>
    <w:rsid w:val="009025F6"/>
    <w:rsid w:val="009215CA"/>
    <w:rsid w:val="00933FAC"/>
    <w:rsid w:val="00935FFE"/>
    <w:rsid w:val="00947E7D"/>
    <w:rsid w:val="00952D1B"/>
    <w:rsid w:val="0096638E"/>
    <w:rsid w:val="00966ACA"/>
    <w:rsid w:val="00990CEB"/>
    <w:rsid w:val="00993D28"/>
    <w:rsid w:val="0099614E"/>
    <w:rsid w:val="009A3DB3"/>
    <w:rsid w:val="009C179F"/>
    <w:rsid w:val="009E0EEC"/>
    <w:rsid w:val="009E227F"/>
    <w:rsid w:val="009E4D43"/>
    <w:rsid w:val="009F77C8"/>
    <w:rsid w:val="00A04F78"/>
    <w:rsid w:val="00A15932"/>
    <w:rsid w:val="00A254EA"/>
    <w:rsid w:val="00A30932"/>
    <w:rsid w:val="00A321B9"/>
    <w:rsid w:val="00A36DA2"/>
    <w:rsid w:val="00A64662"/>
    <w:rsid w:val="00A64D59"/>
    <w:rsid w:val="00A7185F"/>
    <w:rsid w:val="00A81731"/>
    <w:rsid w:val="00A94B3E"/>
    <w:rsid w:val="00A97A48"/>
    <w:rsid w:val="00AB1B2A"/>
    <w:rsid w:val="00AC256E"/>
    <w:rsid w:val="00AE0A26"/>
    <w:rsid w:val="00AE539B"/>
    <w:rsid w:val="00B06076"/>
    <w:rsid w:val="00B07A16"/>
    <w:rsid w:val="00B52A93"/>
    <w:rsid w:val="00B71A99"/>
    <w:rsid w:val="00B86826"/>
    <w:rsid w:val="00BB2A33"/>
    <w:rsid w:val="00BE4079"/>
    <w:rsid w:val="00BF0B36"/>
    <w:rsid w:val="00BF6FAF"/>
    <w:rsid w:val="00C00BAA"/>
    <w:rsid w:val="00C16C78"/>
    <w:rsid w:val="00C30319"/>
    <w:rsid w:val="00C326F8"/>
    <w:rsid w:val="00C365C6"/>
    <w:rsid w:val="00C37DC7"/>
    <w:rsid w:val="00C44E3E"/>
    <w:rsid w:val="00C57F3A"/>
    <w:rsid w:val="00C74E1A"/>
    <w:rsid w:val="00C74E6A"/>
    <w:rsid w:val="00C7590E"/>
    <w:rsid w:val="00C8685E"/>
    <w:rsid w:val="00C965EB"/>
    <w:rsid w:val="00CC61C3"/>
    <w:rsid w:val="00CC723F"/>
    <w:rsid w:val="00CD4269"/>
    <w:rsid w:val="00CE0806"/>
    <w:rsid w:val="00CE1D96"/>
    <w:rsid w:val="00CE5415"/>
    <w:rsid w:val="00CF53BC"/>
    <w:rsid w:val="00D03C1C"/>
    <w:rsid w:val="00D1730F"/>
    <w:rsid w:val="00D20180"/>
    <w:rsid w:val="00D47B60"/>
    <w:rsid w:val="00D64647"/>
    <w:rsid w:val="00D816F5"/>
    <w:rsid w:val="00DC2308"/>
    <w:rsid w:val="00DC6187"/>
    <w:rsid w:val="00DE1367"/>
    <w:rsid w:val="00E07A35"/>
    <w:rsid w:val="00E13274"/>
    <w:rsid w:val="00E155A0"/>
    <w:rsid w:val="00E3033D"/>
    <w:rsid w:val="00E35186"/>
    <w:rsid w:val="00E405C1"/>
    <w:rsid w:val="00E4786C"/>
    <w:rsid w:val="00E51308"/>
    <w:rsid w:val="00E71230"/>
    <w:rsid w:val="00E73B8C"/>
    <w:rsid w:val="00E928F5"/>
    <w:rsid w:val="00EF6E04"/>
    <w:rsid w:val="00F07C36"/>
    <w:rsid w:val="00F1058C"/>
    <w:rsid w:val="00F13526"/>
    <w:rsid w:val="00F211DF"/>
    <w:rsid w:val="00F321F2"/>
    <w:rsid w:val="00F36544"/>
    <w:rsid w:val="00F37741"/>
    <w:rsid w:val="00F44FF4"/>
    <w:rsid w:val="00F5574E"/>
    <w:rsid w:val="00F5575A"/>
    <w:rsid w:val="00F67AE0"/>
    <w:rsid w:val="00F87FE8"/>
    <w:rsid w:val="00FA2971"/>
    <w:rsid w:val="00FA68BE"/>
    <w:rsid w:val="00FC5D47"/>
    <w:rsid w:val="00FD0165"/>
    <w:rsid w:val="00FD1BD4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683C8"/>
  <w15:docId w15:val="{ECC0616C-7919-49EE-B2ED-0E55C10E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ind w:firstLine="600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ind w:firstLine="708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ind w:firstLine="708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ind w:firstLine="720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pPr>
      <w:jc w:val="both"/>
    </w:pPr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pPr>
      <w:jc w:val="both"/>
    </w:pPr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  <w:jc w:val="both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rPr>
      <w:rFonts w:ascii="Arial" w:eastAsia="Times New Roman" w:hAnsi="Arial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.xls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User307</cp:lastModifiedBy>
  <cp:revision>319</cp:revision>
  <cp:lastPrinted>2020-04-16T08:40:00Z</cp:lastPrinted>
  <dcterms:created xsi:type="dcterms:W3CDTF">2019-01-11T10:29:00Z</dcterms:created>
  <dcterms:modified xsi:type="dcterms:W3CDTF">2021-05-21T07:26:00Z</dcterms:modified>
</cp:coreProperties>
</file>