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B2" w:rsidRPr="00AD0C2A" w:rsidRDefault="004A7510" w:rsidP="004A751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0C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ПІВДЕННО – СХІДНЕ МІЖРЕГІОНАЛЬНЕ УПРАВЛІННЯ МІНІСТЕРСТВА ЮСТИЦІЇ (М.</w:t>
      </w:r>
      <w:r w:rsidR="00AD0C2A" w:rsidRPr="00AD0C2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AD0C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ДНІПРО)</w:t>
      </w:r>
    </w:p>
    <w:p w:rsidR="00AD0C2A" w:rsidRDefault="004A7510" w:rsidP="004A7510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center"/>
        <w:rPr>
          <w:sz w:val="28"/>
          <w:szCs w:val="28"/>
        </w:rPr>
      </w:pPr>
      <w:r w:rsidRPr="00AD0C2A">
        <w:rPr>
          <w:sz w:val="28"/>
          <w:szCs w:val="28"/>
        </w:rPr>
        <w:t xml:space="preserve">СЕКТОР З ПИТАНЬ ЗАПОБІГАННЯ І ВИЯВЛЕННЯ КОРУПЦІЇ </w:t>
      </w:r>
    </w:p>
    <w:p w:rsidR="002C1AB2" w:rsidRDefault="00AD0C2A" w:rsidP="00643CF8">
      <w:pPr>
        <w:pStyle w:val="HTML"/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по пункту </w:t>
      </w:r>
      <w:r w:rsidR="0061458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670">
        <w:rPr>
          <w:rFonts w:ascii="Times New Roman" w:hAnsi="Times New Roman" w:cs="Times New Roman"/>
          <w:sz w:val="28"/>
          <w:szCs w:val="28"/>
          <w:lang w:val="uk-UA"/>
        </w:rPr>
        <w:t xml:space="preserve">плану проведення навчань (лекцій, тренінгів, семінарів тощо) з працівниками структурних підрозділів та установ </w:t>
      </w:r>
      <w:r w:rsidR="00BD16B4" w:rsidRPr="00AC6670">
        <w:rPr>
          <w:rFonts w:ascii="Times New Roman" w:hAnsi="Times New Roman" w:cs="Times New Roman"/>
          <w:sz w:val="28"/>
          <w:szCs w:val="28"/>
          <w:lang w:val="uk-UA"/>
        </w:rPr>
        <w:t xml:space="preserve">Південно-Східного міжрегіонального управління Міністерства юстиції (м. Дніпро) </w:t>
      </w:r>
      <w:r w:rsidRPr="00AC6670">
        <w:rPr>
          <w:rFonts w:ascii="Times New Roman" w:hAnsi="Times New Roman" w:cs="Times New Roman"/>
          <w:sz w:val="28"/>
          <w:szCs w:val="28"/>
          <w:lang w:val="uk-UA"/>
        </w:rPr>
        <w:t>з питань антикорупційного законодавства на 202</w:t>
      </w:r>
      <w:r w:rsidR="0061458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C6670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410EC9" w:rsidRDefault="00410EC9" w:rsidP="00D41290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center"/>
        <w:rPr>
          <w:color w:val="000000"/>
          <w:sz w:val="26"/>
          <w:szCs w:val="26"/>
          <w:lang w:val="uk-UA"/>
        </w:rPr>
      </w:pPr>
    </w:p>
    <w:tbl>
      <w:tblPr>
        <w:tblStyle w:val="a6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96"/>
      </w:tblGrid>
      <w:tr w:rsidR="00410EC9" w:rsidTr="00C522C4">
        <w:tc>
          <w:tcPr>
            <w:tcW w:w="4536" w:type="dxa"/>
          </w:tcPr>
          <w:p w:rsidR="00BD16B4" w:rsidRPr="003224A2" w:rsidRDefault="00410EC9" w:rsidP="00AC4127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3224A2">
              <w:rPr>
                <w:lang w:val="uk-UA"/>
              </w:rPr>
              <w:t xml:space="preserve">Найменування  </w:t>
            </w:r>
          </w:p>
          <w:p w:rsidR="00410EC9" w:rsidRPr="003224A2" w:rsidRDefault="00410EC9" w:rsidP="00AC4127">
            <w:pPr>
              <w:pStyle w:val="rvps2"/>
              <w:spacing w:before="0" w:beforeAutospacing="0" w:after="240" w:afterAutospacing="0"/>
              <w:rPr>
                <w:color w:val="000000"/>
                <w:lang w:val="uk-UA"/>
              </w:rPr>
            </w:pPr>
            <w:r w:rsidRPr="003224A2">
              <w:rPr>
                <w:lang w:val="uk-UA"/>
              </w:rPr>
              <w:t xml:space="preserve">навчального заходу                                                         </w:t>
            </w:r>
          </w:p>
        </w:tc>
        <w:tc>
          <w:tcPr>
            <w:tcW w:w="5296" w:type="dxa"/>
          </w:tcPr>
          <w:p w:rsidR="00410EC9" w:rsidRPr="003224A2" w:rsidRDefault="00410EC9" w:rsidP="00AC4127">
            <w:pPr>
              <w:pStyle w:val="rvps2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Лекція </w:t>
            </w:r>
          </w:p>
        </w:tc>
      </w:tr>
      <w:tr w:rsidR="00410EC9" w:rsidTr="00C522C4">
        <w:tc>
          <w:tcPr>
            <w:tcW w:w="4536" w:type="dxa"/>
          </w:tcPr>
          <w:p w:rsidR="00410EC9" w:rsidRPr="003224A2" w:rsidRDefault="00410EC9" w:rsidP="00AC4127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Тема навчального заходу </w:t>
            </w:r>
          </w:p>
        </w:tc>
        <w:tc>
          <w:tcPr>
            <w:tcW w:w="5296" w:type="dxa"/>
          </w:tcPr>
          <w:p w:rsidR="00410EC9" w:rsidRPr="003224A2" w:rsidRDefault="0061458C" w:rsidP="0061458C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Додаткові заходи здійснення фінансового </w:t>
            </w:r>
            <w:r w:rsidR="00256B31" w:rsidRPr="003224A2">
              <w:rPr>
                <w:lang w:val="uk-UA"/>
              </w:rPr>
              <w:t>контрол</w:t>
            </w:r>
            <w:r>
              <w:rPr>
                <w:lang w:val="uk-UA"/>
              </w:rPr>
              <w:t>ю</w:t>
            </w:r>
            <w:r w:rsidR="00256B31" w:rsidRPr="003224A2">
              <w:rPr>
                <w:lang w:val="uk-UA"/>
              </w:rPr>
              <w:t xml:space="preserve"> </w:t>
            </w:r>
            <w:r w:rsidR="00410EC9" w:rsidRPr="003224A2">
              <w:rPr>
                <w:lang w:val="uk-UA"/>
              </w:rPr>
              <w:t xml:space="preserve"> </w:t>
            </w:r>
          </w:p>
        </w:tc>
      </w:tr>
      <w:tr w:rsidR="00410EC9" w:rsidTr="00C522C4">
        <w:tc>
          <w:tcPr>
            <w:tcW w:w="4536" w:type="dxa"/>
          </w:tcPr>
          <w:p w:rsidR="00410EC9" w:rsidRPr="003224A2" w:rsidRDefault="00410EC9" w:rsidP="00AC4127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Дата проведення </w:t>
            </w:r>
          </w:p>
        </w:tc>
        <w:tc>
          <w:tcPr>
            <w:tcW w:w="5296" w:type="dxa"/>
          </w:tcPr>
          <w:p w:rsidR="00410EC9" w:rsidRPr="003224A2" w:rsidRDefault="00256B31" w:rsidP="0061458C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Червень </w:t>
            </w:r>
            <w:r w:rsidR="00410EC9" w:rsidRPr="003224A2">
              <w:rPr>
                <w:color w:val="000000"/>
                <w:lang w:val="uk-UA"/>
              </w:rPr>
              <w:t>202</w:t>
            </w:r>
            <w:r w:rsidR="0061458C">
              <w:rPr>
                <w:color w:val="000000"/>
                <w:lang w:val="uk-UA"/>
              </w:rPr>
              <w:t>1</w:t>
            </w:r>
            <w:r w:rsidR="00410EC9" w:rsidRPr="003224A2">
              <w:rPr>
                <w:color w:val="000000"/>
                <w:lang w:val="uk-UA"/>
              </w:rPr>
              <w:t xml:space="preserve"> року</w:t>
            </w:r>
          </w:p>
        </w:tc>
      </w:tr>
      <w:tr w:rsidR="00410EC9" w:rsidTr="00C522C4">
        <w:tc>
          <w:tcPr>
            <w:tcW w:w="4536" w:type="dxa"/>
          </w:tcPr>
          <w:p w:rsidR="00410EC9" w:rsidRPr="003224A2" w:rsidRDefault="00410EC9" w:rsidP="00AC4127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Мета </w:t>
            </w:r>
          </w:p>
        </w:tc>
        <w:tc>
          <w:tcPr>
            <w:tcW w:w="5296" w:type="dxa"/>
          </w:tcPr>
          <w:p w:rsidR="00410EC9" w:rsidRDefault="0061458C" w:rsidP="0061458C">
            <w:pPr>
              <w:pStyle w:val="rvps2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Поглиблення теоретичних знань та</w:t>
            </w:r>
            <w:r w:rsidR="00506EC7">
              <w:rPr>
                <w:color w:val="000000"/>
                <w:lang w:val="uk-UA"/>
              </w:rPr>
              <w:t xml:space="preserve"> обізнаності в питаннях здійснення додаткових заходів фінансового контролю, </w:t>
            </w:r>
            <w:r>
              <w:rPr>
                <w:color w:val="000000"/>
                <w:lang w:val="uk-UA"/>
              </w:rPr>
              <w:t xml:space="preserve">вміння застосовувати </w:t>
            </w:r>
            <w:r>
              <w:rPr>
                <w:color w:val="000000"/>
                <w:lang w:val="uk-UA"/>
              </w:rPr>
              <w:t xml:space="preserve">їх </w:t>
            </w:r>
            <w:r>
              <w:rPr>
                <w:color w:val="000000"/>
                <w:lang w:val="uk-UA"/>
              </w:rPr>
              <w:t xml:space="preserve">на </w:t>
            </w:r>
            <w:r w:rsidRPr="003224A2">
              <w:rPr>
                <w:color w:val="000000"/>
                <w:lang w:val="uk-UA"/>
              </w:rPr>
              <w:t>практи</w:t>
            </w:r>
            <w:r>
              <w:rPr>
                <w:color w:val="000000"/>
                <w:lang w:val="uk-UA"/>
              </w:rPr>
              <w:t>ці</w:t>
            </w:r>
            <w:r w:rsidR="00506EC7">
              <w:rPr>
                <w:color w:val="000000"/>
                <w:lang w:val="uk-UA"/>
              </w:rPr>
              <w:t xml:space="preserve">. </w:t>
            </w:r>
          </w:p>
          <w:p w:rsidR="0061458C" w:rsidRPr="003224A2" w:rsidRDefault="0061458C" w:rsidP="0061458C">
            <w:pPr>
              <w:pStyle w:val="rvps2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</w:tr>
      <w:tr w:rsidR="00410EC9" w:rsidTr="00C522C4">
        <w:tc>
          <w:tcPr>
            <w:tcW w:w="4536" w:type="dxa"/>
          </w:tcPr>
          <w:p w:rsidR="00410EC9" w:rsidRPr="003224A2" w:rsidRDefault="00410EC9" w:rsidP="00AC4127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>Категорія учасників</w:t>
            </w:r>
          </w:p>
        </w:tc>
        <w:tc>
          <w:tcPr>
            <w:tcW w:w="5296" w:type="dxa"/>
          </w:tcPr>
          <w:p w:rsidR="00410EC9" w:rsidRPr="003224A2" w:rsidRDefault="00BD16B4" w:rsidP="00AC4127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Працівники </w:t>
            </w:r>
            <w:r w:rsidRPr="003224A2">
              <w:rPr>
                <w:lang w:val="uk-UA"/>
              </w:rPr>
              <w:t>Південно-Східного міжрегіонального управління Міністерства юстиції (м. Дніпро)</w:t>
            </w:r>
          </w:p>
        </w:tc>
      </w:tr>
      <w:tr w:rsidR="00643CF8" w:rsidTr="00C522C4">
        <w:trPr>
          <w:trHeight w:val="1022"/>
        </w:trPr>
        <w:tc>
          <w:tcPr>
            <w:tcW w:w="4536" w:type="dxa"/>
          </w:tcPr>
          <w:p w:rsidR="00643CF8" w:rsidRPr="00B572E4" w:rsidRDefault="00643CF8" w:rsidP="00AC4127">
            <w:pPr>
              <w:pStyle w:val="rvps2"/>
              <w:spacing w:before="0" w:beforeAutospacing="0" w:after="150" w:afterAutospacing="0"/>
              <w:rPr>
                <w:lang w:val="uk-UA"/>
              </w:rPr>
            </w:pPr>
            <w:r w:rsidRPr="00B572E4">
              <w:rPr>
                <w:lang w:val="uk-UA"/>
              </w:rPr>
              <w:t xml:space="preserve">Література </w:t>
            </w:r>
          </w:p>
        </w:tc>
        <w:tc>
          <w:tcPr>
            <w:tcW w:w="5296" w:type="dxa"/>
          </w:tcPr>
          <w:p w:rsidR="0061458C" w:rsidRDefault="00643CF8" w:rsidP="005F344D">
            <w:pPr>
              <w:pStyle w:val="rvps14"/>
              <w:spacing w:before="150" w:beforeAutospacing="0" w:after="150" w:afterAutospacing="0"/>
              <w:rPr>
                <w:rStyle w:val="rvts9"/>
                <w:bCs/>
                <w:lang w:val="uk-UA"/>
              </w:rPr>
            </w:pPr>
            <w:r w:rsidRPr="00B572E4">
              <w:rPr>
                <w:lang w:val="uk-UA"/>
              </w:rPr>
              <w:t>Закон України «Про запобігання корупції»</w:t>
            </w:r>
            <w:r w:rsidR="00BF1089" w:rsidRPr="00B572E4">
              <w:rPr>
                <w:lang w:val="uk-UA"/>
              </w:rPr>
              <w:t>;</w:t>
            </w:r>
            <w:r w:rsidR="0061458C" w:rsidRPr="00B572E4">
              <w:rPr>
                <w:rStyle w:val="rvts23"/>
                <w:bCs/>
                <w:shd w:val="clear" w:color="auto" w:fill="FFFFFF"/>
                <w:lang w:val="uk-UA"/>
              </w:rPr>
              <w:t xml:space="preserve"> Роз’яснення НАЗК № 1 від 0</w:t>
            </w:r>
            <w:r w:rsidR="00BF1089" w:rsidRPr="00B572E4">
              <w:rPr>
                <w:rStyle w:val="rvts23"/>
                <w:bCs/>
                <w:shd w:val="clear" w:color="auto" w:fill="FFFFFF"/>
                <w:lang w:val="uk-UA"/>
              </w:rPr>
              <w:t>3.02.202</w:t>
            </w:r>
            <w:r w:rsidR="0061458C" w:rsidRPr="00B572E4">
              <w:rPr>
                <w:rStyle w:val="rvts23"/>
                <w:bCs/>
                <w:shd w:val="clear" w:color="auto" w:fill="FFFFFF"/>
                <w:lang w:val="uk-UA"/>
              </w:rPr>
              <w:t>1;</w:t>
            </w:r>
            <w:r w:rsidR="00B572E4" w:rsidRPr="00B572E4">
              <w:rPr>
                <w:rStyle w:val="rvts9"/>
                <w:bCs/>
                <w:lang w:val="uk-UA"/>
              </w:rPr>
              <w:t xml:space="preserve"> </w:t>
            </w:r>
            <w:r w:rsidR="00B572E4" w:rsidRPr="00B572E4">
              <w:rPr>
                <w:rStyle w:val="rvts9"/>
                <w:bCs/>
                <w:lang w:val="uk-UA"/>
              </w:rPr>
              <w:t>Рішення Національного агентства</w:t>
            </w:r>
            <w:r w:rsidR="00B572E4" w:rsidRPr="00B572E4">
              <w:rPr>
                <w:rStyle w:val="rvts9"/>
                <w:bCs/>
                <w:lang w:val="uk-UA"/>
              </w:rPr>
              <w:t xml:space="preserve"> </w:t>
            </w:r>
            <w:r w:rsidR="00B572E4" w:rsidRPr="00B572E4">
              <w:rPr>
                <w:rStyle w:val="rvts9"/>
                <w:bCs/>
                <w:lang w:val="uk-UA"/>
              </w:rPr>
              <w:t>з питань запобігання корупції</w:t>
            </w:r>
            <w:r w:rsidR="00B572E4" w:rsidRPr="00B572E4">
              <w:rPr>
                <w:rStyle w:val="rvts9"/>
                <w:bCs/>
                <w:lang w:val="uk-UA"/>
              </w:rPr>
              <w:t xml:space="preserve"> </w:t>
            </w:r>
            <w:r w:rsidR="00B572E4" w:rsidRPr="00B572E4">
              <w:rPr>
                <w:rStyle w:val="rvts9"/>
                <w:bCs/>
                <w:lang w:val="uk-UA"/>
              </w:rPr>
              <w:t>10.06.2016  </w:t>
            </w:r>
            <w:hyperlink r:id="rId8" w:anchor="n9" w:tgtFrame="_blank" w:history="1">
              <w:r w:rsidR="00B572E4" w:rsidRPr="00B572E4">
                <w:rPr>
                  <w:rStyle w:val="a3"/>
                  <w:bCs/>
                  <w:color w:val="auto"/>
                  <w:u w:val="none"/>
                  <w:lang w:val="uk-UA"/>
                </w:rPr>
                <w:t>№ 3</w:t>
              </w:r>
            </w:hyperlink>
            <w:r w:rsidR="00B572E4" w:rsidRPr="00B572E4">
              <w:rPr>
                <w:lang w:val="uk-UA"/>
              </w:rPr>
              <w:t xml:space="preserve"> </w:t>
            </w:r>
            <w:r w:rsidR="00B572E4" w:rsidRPr="00B572E4">
              <w:rPr>
                <w:rStyle w:val="rvts9"/>
                <w:bCs/>
                <w:lang w:val="uk-UA"/>
              </w:rPr>
              <w:t>(у редакції наказу</w:t>
            </w:r>
            <w:r w:rsidR="00B572E4" w:rsidRPr="00B572E4">
              <w:rPr>
                <w:rStyle w:val="rvts9"/>
                <w:bCs/>
                <w:lang w:val="uk-UA"/>
              </w:rPr>
              <w:t xml:space="preserve"> </w:t>
            </w:r>
            <w:r w:rsidR="00B572E4" w:rsidRPr="00B572E4">
              <w:rPr>
                <w:rStyle w:val="rvts9"/>
                <w:bCs/>
                <w:lang w:val="uk-UA"/>
              </w:rPr>
              <w:t>Національного агентства</w:t>
            </w:r>
            <w:r w:rsidR="00B572E4">
              <w:rPr>
                <w:rStyle w:val="rvts9"/>
                <w:bCs/>
                <w:lang w:val="uk-UA"/>
              </w:rPr>
              <w:t xml:space="preserve"> </w:t>
            </w:r>
            <w:r w:rsidR="00B572E4" w:rsidRPr="00B572E4">
              <w:rPr>
                <w:rStyle w:val="rvts9"/>
                <w:bCs/>
                <w:lang w:val="uk-UA"/>
              </w:rPr>
              <w:t>з питань запобігання корупції</w:t>
            </w:r>
            <w:r w:rsidR="00B572E4" w:rsidRPr="00B572E4">
              <w:rPr>
                <w:rStyle w:val="rvts9"/>
                <w:bCs/>
                <w:lang w:val="uk-UA"/>
              </w:rPr>
              <w:t xml:space="preserve"> </w:t>
            </w:r>
            <w:r w:rsidR="00B572E4" w:rsidRPr="00B572E4">
              <w:rPr>
                <w:rStyle w:val="rvts9"/>
                <w:bCs/>
                <w:lang w:val="uk-UA"/>
              </w:rPr>
              <w:t>від 12 грудня 2019 року </w:t>
            </w:r>
            <w:hyperlink r:id="rId9" w:tgtFrame="_blank" w:history="1">
              <w:r w:rsidR="00B572E4" w:rsidRPr="00B572E4">
                <w:rPr>
                  <w:rStyle w:val="a3"/>
                  <w:bCs/>
                  <w:color w:val="auto"/>
                  <w:u w:val="none"/>
                  <w:lang w:val="uk-UA"/>
                </w:rPr>
                <w:t>№ 168/19</w:t>
              </w:r>
            </w:hyperlink>
            <w:r w:rsidR="00B572E4" w:rsidRPr="00B572E4">
              <w:rPr>
                <w:rStyle w:val="rvts9"/>
                <w:bCs/>
                <w:lang w:val="uk-UA"/>
              </w:rPr>
              <w:t>)</w:t>
            </w:r>
            <w:r w:rsidR="00B572E4" w:rsidRPr="00B572E4">
              <w:rPr>
                <w:rStyle w:val="rvts9"/>
                <w:bCs/>
                <w:lang w:val="uk-UA"/>
              </w:rPr>
              <w:t xml:space="preserve">; </w:t>
            </w:r>
            <w:r w:rsidR="00B572E4" w:rsidRPr="00B572E4">
              <w:rPr>
                <w:rStyle w:val="rvts9"/>
                <w:bCs/>
                <w:lang w:val="uk-UA"/>
              </w:rPr>
              <w:t>Рішення Національного</w:t>
            </w:r>
            <w:r w:rsidR="00B572E4">
              <w:rPr>
                <w:rStyle w:val="rvts9"/>
                <w:bCs/>
                <w:lang w:val="uk-UA"/>
              </w:rPr>
              <w:t xml:space="preserve"> </w:t>
            </w:r>
            <w:r w:rsidR="00B572E4" w:rsidRPr="00B572E4">
              <w:rPr>
                <w:rStyle w:val="rvts9"/>
                <w:bCs/>
                <w:lang w:val="uk-UA"/>
              </w:rPr>
              <w:t>агентства з питань</w:t>
            </w:r>
            <w:r w:rsidR="00B572E4" w:rsidRPr="00B572E4">
              <w:rPr>
                <w:rStyle w:val="rvts9"/>
                <w:bCs/>
                <w:lang w:val="uk-UA"/>
              </w:rPr>
              <w:t xml:space="preserve"> </w:t>
            </w:r>
            <w:r w:rsidR="00B572E4" w:rsidRPr="00B572E4">
              <w:rPr>
                <w:rStyle w:val="rvts9"/>
                <w:bCs/>
                <w:lang w:val="uk-UA"/>
              </w:rPr>
              <w:t>запобігання корупції</w:t>
            </w:r>
            <w:r w:rsidR="00B572E4">
              <w:rPr>
                <w:rStyle w:val="rvts9"/>
                <w:bCs/>
                <w:lang w:val="uk-UA"/>
              </w:rPr>
              <w:t xml:space="preserve"> </w:t>
            </w:r>
            <w:r w:rsidR="00B572E4" w:rsidRPr="00B572E4">
              <w:rPr>
                <w:rStyle w:val="rvts9"/>
                <w:bCs/>
                <w:lang w:val="uk-UA"/>
              </w:rPr>
              <w:t>06.09.2016  № 20</w:t>
            </w:r>
          </w:p>
          <w:p w:rsidR="005F344D" w:rsidRPr="00B572E4" w:rsidRDefault="005F344D" w:rsidP="005F344D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</w:tc>
      </w:tr>
    </w:tbl>
    <w:p w:rsidR="00256B31" w:rsidRPr="00C522C4" w:rsidRDefault="00256B31" w:rsidP="00846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Додаткові заходи здійснення фінансового контролю </w:t>
      </w:r>
    </w:p>
    <w:p w:rsidR="00B572E4" w:rsidRPr="00C522C4" w:rsidRDefault="00506EC7" w:rsidP="005F344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Додаткові заходи здійснення фінансового контролю</w:t>
      </w: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закріплені у ст. 52 Закону України «Про запобігання корупції»</w:t>
      </w:r>
      <w:r w:rsidR="003E04BC"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(далі-Закон)</w:t>
      </w: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є о</w:t>
      </w:r>
      <w:r w:rsidR="00B572E4" w:rsidRPr="00C522C4">
        <w:rPr>
          <w:rFonts w:ascii="Times New Roman" w:hAnsi="Times New Roman" w:cs="Times New Roman"/>
          <w:sz w:val="28"/>
          <w:szCs w:val="28"/>
          <w:lang w:val="uk-UA"/>
        </w:rPr>
        <w:t>днією із складових фінансового контролю особи, уповноваженої на виконання функцій держав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и або місцевого самоврядування.</w:t>
      </w:r>
    </w:p>
    <w:p w:rsidR="003E04BC" w:rsidRPr="00C522C4" w:rsidRDefault="003E04BC" w:rsidP="005F34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2C4">
        <w:rPr>
          <w:rFonts w:ascii="Times New Roman" w:hAnsi="Times New Roman" w:cs="Times New Roman"/>
          <w:sz w:val="28"/>
          <w:szCs w:val="28"/>
          <w:lang w:val="uk-UA"/>
        </w:rPr>
        <w:t>Закон визначив їх два види:</w:t>
      </w:r>
    </w:p>
    <w:p w:rsidR="003E04BC" w:rsidRPr="00C522C4" w:rsidRDefault="003E04BC" w:rsidP="008462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22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відкриття суб’єктом декларування або членом його сім’ї валютного рахунка в установі банку-нерезидента</w:t>
      </w: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3E04BC" w:rsidRPr="00C522C4" w:rsidRDefault="003E04BC" w:rsidP="0084626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суттєв</w:t>
      </w: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зміна</w:t>
      </w: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майновому стані суб’єкта декларування</w:t>
      </w: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06EC7" w:rsidRPr="00C522C4" w:rsidRDefault="003E04BC" w:rsidP="008462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522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</w:t>
      </w:r>
      <w:r w:rsidRPr="00C522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ідкриття</w:t>
      </w:r>
      <w:r w:rsidRPr="00C522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C522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суб’єктом декларування або членом його сім’ї валютного рахунка в установі банку-нерезидента</w:t>
      </w:r>
    </w:p>
    <w:p w:rsidR="003E04BC" w:rsidRPr="00C522C4" w:rsidRDefault="003E04BC" w:rsidP="005F344D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lastRenderedPageBreak/>
        <w:t xml:space="preserve">У разі відкриття суб’єктом декларування або членом його сім’ї валютного рахунка в установі банку-нерезидента відповідний суб’єкт декларування зобов’язаний у десятиденний строк письмово повідомити про це Національне агентство </w:t>
      </w:r>
      <w:r w:rsidR="00C522C4" w:rsidRPr="00C522C4">
        <w:rPr>
          <w:sz w:val="28"/>
          <w:szCs w:val="28"/>
          <w:lang w:val="uk-UA"/>
        </w:rPr>
        <w:t xml:space="preserve">з питань запобігання корупції (далі-НАЗК) </w:t>
      </w:r>
      <w:r w:rsidRPr="00C522C4">
        <w:rPr>
          <w:sz w:val="28"/>
          <w:szCs w:val="28"/>
          <w:lang w:val="uk-UA"/>
        </w:rPr>
        <w:t>у встановленому ним порядку, із зазначенням номера рахунка і місцезнаходження банку-нерезидента.</w:t>
      </w:r>
    </w:p>
    <w:p w:rsidR="00722AAB" w:rsidRPr="00C522C4" w:rsidRDefault="00722AAB" w:rsidP="005F344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2AAB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 декларування заповнює форму повідомлення про відкриття ним або членом його сім’ї валютного рахунка в установі банку-нерезидента власноручно, розбірливо, без виправлень, засвідчує повідомлення своїм підписом та надсилає до Національного агентства засобами поштового зв’язку рекомендованим листом з повідомленням про вручення.</w:t>
      </w:r>
    </w:p>
    <w:p w:rsidR="003E04BC" w:rsidRPr="00C522C4" w:rsidRDefault="003E04BC" w:rsidP="005F34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2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Наприкінці 2020 року 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Національне агентство забезпечило модернізацію Єдиного державного реєстру декларацій осіб, уповноважених на виконання функцій держави або місцевого самоврядування (Реєстру декларацій)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 xml:space="preserve">, і серед 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головних оновлень – можливість подати повідомлення про відкриття валютного рахунку в установі банку-нерезидента в електронному вигляді (</w:t>
      </w:r>
      <w:hyperlink r:id="rId10" w:history="1">
        <w:r w:rsidRPr="00C522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наказ від 17.12.2020 № 574/20</w:t>
        </w:r>
      </w:hyperlink>
      <w:r w:rsidRPr="00C522C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F344D" w:rsidRPr="00C522C4" w:rsidRDefault="005F344D" w:rsidP="005F344D">
      <w:pPr>
        <w:pStyle w:val="a7"/>
        <w:spacing w:before="0" w:beforeAutospacing="0" w:after="24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подання повідомлення</w:t>
      </w:r>
      <w:r w:rsidRPr="00C522C4">
        <w:rPr>
          <w:sz w:val="28"/>
          <w:szCs w:val="28"/>
          <w:lang w:val="uk-UA"/>
        </w:rPr>
        <w:t xml:space="preserve"> необхідно увійти в свій електронний кабінет у Реєстрі декларацій з використанням кваліфікованого </w:t>
      </w:r>
      <w:r>
        <w:rPr>
          <w:sz w:val="28"/>
          <w:szCs w:val="28"/>
          <w:lang w:val="uk-UA"/>
        </w:rPr>
        <w:t xml:space="preserve">електронного підпису </w:t>
      </w:r>
      <w:r w:rsidRPr="00C522C4">
        <w:rPr>
          <w:sz w:val="28"/>
          <w:szCs w:val="28"/>
          <w:lang w:val="uk-UA"/>
        </w:rPr>
        <w:t>та здійснити такі кроки:</w:t>
      </w:r>
    </w:p>
    <w:p w:rsidR="005F344D" w:rsidRDefault="005F344D" w:rsidP="005F344D">
      <w:pPr>
        <w:pStyle w:val="ad"/>
        <w:numPr>
          <w:ilvl w:val="0"/>
          <w:numId w:val="5"/>
        </w:numPr>
        <w:tabs>
          <w:tab w:val="clear" w:pos="720"/>
        </w:tabs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CE">
        <w:rPr>
          <w:rFonts w:ascii="Times New Roman" w:hAnsi="Times New Roman" w:cs="Times New Roman"/>
          <w:sz w:val="28"/>
          <w:szCs w:val="28"/>
          <w:lang w:val="uk-UA"/>
        </w:rPr>
        <w:t>обрати «</w:t>
      </w:r>
      <w:r w:rsidRPr="00C522C4">
        <w:rPr>
          <w:rStyle w:val="ac"/>
          <w:rFonts w:ascii="Times New Roman" w:hAnsi="Times New Roman" w:cs="Times New Roman"/>
          <w:b w:val="0"/>
          <w:sz w:val="28"/>
          <w:szCs w:val="28"/>
          <w:lang w:val="uk-UA"/>
        </w:rPr>
        <w:t>Нове повідомлення про відкриття валютного рахунку</w:t>
      </w:r>
      <w:r w:rsidRPr="00117BC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F344D" w:rsidRDefault="005F344D" w:rsidP="005F344D">
      <w:pPr>
        <w:pStyle w:val="ad"/>
        <w:numPr>
          <w:ilvl w:val="0"/>
          <w:numId w:val="5"/>
        </w:numPr>
        <w:tabs>
          <w:tab w:val="clear" w:pos="720"/>
        </w:tabs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</w:t>
      </w:r>
      <w:r w:rsidRPr="00117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з правилами заповнення;</w:t>
      </w:r>
    </w:p>
    <w:p w:rsidR="005F344D" w:rsidRDefault="005F344D" w:rsidP="005F344D">
      <w:pPr>
        <w:pStyle w:val="ad"/>
        <w:numPr>
          <w:ilvl w:val="0"/>
          <w:numId w:val="5"/>
        </w:numPr>
        <w:tabs>
          <w:tab w:val="clear" w:pos="720"/>
        </w:tabs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перейти 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до заповнення форми та внести всю необхідну інформацію;</w:t>
      </w:r>
    </w:p>
    <w:p w:rsidR="005F344D" w:rsidRPr="00117BCE" w:rsidRDefault="005F344D" w:rsidP="005F344D">
      <w:pPr>
        <w:pStyle w:val="ad"/>
        <w:numPr>
          <w:ilvl w:val="0"/>
          <w:numId w:val="5"/>
        </w:numPr>
        <w:tabs>
          <w:tab w:val="clear" w:pos="720"/>
        </w:tabs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натиснути 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 xml:space="preserve">на кнопку «Подати 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22AAB" w:rsidRPr="00C522C4" w:rsidRDefault="00722AAB" w:rsidP="005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2AAB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 повідомлення до вище вказаного Реєстру підтверджується листами на електронну пошту суб’єкта декларування та у персональному електронному кабінеті суб’єкта декларування.</w:t>
      </w:r>
    </w:p>
    <w:p w:rsidR="00722AAB" w:rsidRPr="00C522C4" w:rsidRDefault="00722AAB" w:rsidP="0084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AAB" w:rsidRPr="00C522C4" w:rsidRDefault="00722AAB" w:rsidP="0084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522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</w:t>
      </w:r>
      <w:r w:rsidRPr="00C522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уттєва</w:t>
      </w:r>
      <w:r w:rsidRPr="00C522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C522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зміна у майновому стані суб’єкта декларування</w:t>
      </w:r>
    </w:p>
    <w:p w:rsidR="00722AAB" w:rsidRPr="00722AAB" w:rsidRDefault="00722AAB" w:rsidP="0084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AAB" w:rsidRPr="00C522C4" w:rsidRDefault="00722AAB" w:rsidP="005F344D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 xml:space="preserve">Одразу слід звернути увагу, що на відміну від інших видів фінансового контролю, цей вид контролю стосується виключно </w:t>
      </w:r>
      <w:r w:rsidR="00117BCE" w:rsidRPr="00C522C4">
        <w:rPr>
          <w:sz w:val="28"/>
          <w:szCs w:val="28"/>
          <w:lang w:val="uk-UA"/>
        </w:rPr>
        <w:t xml:space="preserve">лише </w:t>
      </w:r>
      <w:r w:rsidRPr="00C522C4">
        <w:rPr>
          <w:sz w:val="28"/>
          <w:szCs w:val="28"/>
          <w:lang w:val="uk-UA"/>
        </w:rPr>
        <w:t>суб’</w:t>
      </w:r>
      <w:r w:rsidR="002A6976" w:rsidRPr="00C522C4">
        <w:rPr>
          <w:sz w:val="28"/>
          <w:szCs w:val="28"/>
          <w:lang w:val="uk-UA"/>
        </w:rPr>
        <w:t>єктів декларування:</w:t>
      </w:r>
    </w:p>
    <w:p w:rsidR="002A6976" w:rsidRPr="00C522C4" w:rsidRDefault="002A6976" w:rsidP="0084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2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які займають відповідальне та особливо відповідальне становище;</w:t>
      </w:r>
    </w:p>
    <w:p w:rsidR="002A6976" w:rsidRPr="00C522C4" w:rsidRDefault="002A6976" w:rsidP="00846263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2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які займають посади, пов’язані з високим рівнем корупційних ризиків.</w:t>
      </w:r>
    </w:p>
    <w:p w:rsidR="002A6976" w:rsidRPr="00C522C4" w:rsidRDefault="002A6976" w:rsidP="00846263">
      <w:pPr>
        <w:pStyle w:val="a7"/>
        <w:spacing w:before="0" w:beforeAutospacing="0" w:after="210" w:afterAutospacing="0"/>
        <w:jc w:val="both"/>
        <w:rPr>
          <w:b/>
          <w:sz w:val="28"/>
          <w:szCs w:val="28"/>
          <w:lang w:val="uk-UA"/>
        </w:rPr>
      </w:pPr>
      <w:r w:rsidRPr="00C522C4">
        <w:rPr>
          <w:rStyle w:val="ac"/>
          <w:b w:val="0"/>
          <w:sz w:val="28"/>
          <w:szCs w:val="28"/>
          <w:lang w:val="uk-UA"/>
        </w:rPr>
        <w:t>Всі інші суб’єкти декларування повідомлення про суттєві зміни в майновому стані не подають.</w:t>
      </w:r>
    </w:p>
    <w:p w:rsidR="00B572E4" w:rsidRPr="00C522C4" w:rsidRDefault="00B572E4" w:rsidP="00846263">
      <w:pPr>
        <w:pStyle w:val="a7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 w:rsidRPr="00C522C4">
        <w:rPr>
          <w:rStyle w:val="ac"/>
          <w:sz w:val="28"/>
          <w:szCs w:val="28"/>
          <w:lang w:val="uk-UA"/>
        </w:rPr>
        <w:t>Що мається на увазі під суттєвою зміною в майновому стані?</w:t>
      </w:r>
    </w:p>
    <w:p w:rsidR="00B572E4" w:rsidRPr="00C522C4" w:rsidRDefault="00B572E4" w:rsidP="00846263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>1) отримання доходу,</w:t>
      </w:r>
    </w:p>
    <w:p w:rsidR="00B572E4" w:rsidRPr="00C522C4" w:rsidRDefault="00B572E4" w:rsidP="00846263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>2) придбання майна,</w:t>
      </w:r>
    </w:p>
    <w:p w:rsidR="00B572E4" w:rsidRPr="00C522C4" w:rsidRDefault="002A6976" w:rsidP="00846263">
      <w:pPr>
        <w:pStyle w:val="a7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>3) здійснення видатку</w:t>
      </w:r>
    </w:p>
    <w:p w:rsidR="00B572E4" w:rsidRPr="00C522C4" w:rsidRDefault="002A6976" w:rsidP="00846263">
      <w:pPr>
        <w:pStyle w:val="a7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lastRenderedPageBreak/>
        <w:t>п</w:t>
      </w:r>
      <w:r w:rsidR="00B572E4" w:rsidRPr="00C522C4">
        <w:rPr>
          <w:sz w:val="28"/>
          <w:szCs w:val="28"/>
          <w:lang w:val="uk-UA"/>
        </w:rPr>
        <w:t>ри цьому, сума доходу, майна або видатку має перевищувати 50 прожиткових мінімумів, встановлених для працездатних осіб на 1 січня року, у якому відбулася суттєва зміна у майновому стані (1</w:t>
      </w:r>
      <w:r w:rsidR="00506EC7" w:rsidRPr="00C522C4">
        <w:rPr>
          <w:sz w:val="28"/>
          <w:szCs w:val="28"/>
          <w:lang w:val="uk-UA"/>
        </w:rPr>
        <w:t>13 5</w:t>
      </w:r>
      <w:r w:rsidR="00B572E4" w:rsidRPr="00C522C4">
        <w:rPr>
          <w:sz w:val="28"/>
          <w:szCs w:val="28"/>
          <w:lang w:val="uk-UA"/>
        </w:rPr>
        <w:t>00 грн для 202</w:t>
      </w:r>
      <w:r w:rsidR="00506EC7" w:rsidRPr="00C522C4">
        <w:rPr>
          <w:sz w:val="28"/>
          <w:szCs w:val="28"/>
          <w:lang w:val="uk-UA"/>
        </w:rPr>
        <w:t>1</w:t>
      </w:r>
      <w:r w:rsidR="00B572E4" w:rsidRPr="00C522C4">
        <w:rPr>
          <w:sz w:val="28"/>
          <w:szCs w:val="28"/>
          <w:lang w:val="uk-UA"/>
        </w:rPr>
        <w:t xml:space="preserve"> року).</w:t>
      </w:r>
    </w:p>
    <w:p w:rsidR="00B572E4" w:rsidRPr="00C522C4" w:rsidRDefault="00C522C4" w:rsidP="00846263">
      <w:pPr>
        <w:pStyle w:val="a7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 w:rsidRPr="00C522C4">
        <w:rPr>
          <w:rStyle w:val="ac"/>
          <w:sz w:val="28"/>
          <w:szCs w:val="28"/>
          <w:lang w:val="uk-UA"/>
        </w:rPr>
        <w:t>С</w:t>
      </w:r>
      <w:r w:rsidR="00B572E4" w:rsidRPr="00C522C4">
        <w:rPr>
          <w:rStyle w:val="ac"/>
          <w:sz w:val="28"/>
          <w:szCs w:val="28"/>
          <w:lang w:val="uk-UA"/>
        </w:rPr>
        <w:t>посіб</w:t>
      </w:r>
      <w:r>
        <w:rPr>
          <w:rStyle w:val="ac"/>
          <w:sz w:val="28"/>
          <w:szCs w:val="28"/>
          <w:lang w:val="uk-UA"/>
        </w:rPr>
        <w:t xml:space="preserve"> </w:t>
      </w:r>
      <w:r w:rsidR="00B572E4" w:rsidRPr="00C522C4">
        <w:rPr>
          <w:rStyle w:val="ac"/>
          <w:sz w:val="28"/>
          <w:szCs w:val="28"/>
          <w:lang w:val="uk-UA"/>
        </w:rPr>
        <w:t>та строк подачі повідомлень про суттєві зміни</w:t>
      </w:r>
      <w:r>
        <w:rPr>
          <w:rStyle w:val="ac"/>
          <w:sz w:val="28"/>
          <w:szCs w:val="28"/>
          <w:lang w:val="uk-UA"/>
        </w:rPr>
        <w:t xml:space="preserve"> в майновому стані</w:t>
      </w:r>
    </w:p>
    <w:p w:rsidR="00B572E4" w:rsidRPr="00C522C4" w:rsidRDefault="00B572E4" w:rsidP="005F344D">
      <w:pPr>
        <w:pStyle w:val="a7"/>
        <w:spacing w:before="0" w:beforeAutospacing="0" w:after="24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>Повідомлення подається протягом 10 календарних днів з моменту отримання доходу, придбання майна або здійснення видатку.</w:t>
      </w:r>
    </w:p>
    <w:p w:rsidR="00B572E4" w:rsidRPr="00C522C4" w:rsidRDefault="00B572E4" w:rsidP="00846263">
      <w:pPr>
        <w:pStyle w:val="a7"/>
        <w:spacing w:before="0" w:beforeAutospacing="0" w:after="24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>Спосіб подачі повідомлень –</w:t>
      </w:r>
      <w:r w:rsidR="002A6976" w:rsidRPr="00C522C4">
        <w:rPr>
          <w:sz w:val="28"/>
          <w:szCs w:val="28"/>
          <w:lang w:val="uk-UA"/>
        </w:rPr>
        <w:t xml:space="preserve"> </w:t>
      </w:r>
      <w:r w:rsidRPr="00C522C4">
        <w:rPr>
          <w:sz w:val="28"/>
          <w:szCs w:val="28"/>
          <w:lang w:val="uk-UA"/>
        </w:rPr>
        <w:t xml:space="preserve">винятково в електронній формі та публікуються на сайті </w:t>
      </w:r>
      <w:r w:rsidR="002A6976" w:rsidRPr="00C522C4">
        <w:rPr>
          <w:sz w:val="28"/>
          <w:szCs w:val="28"/>
          <w:lang w:val="uk-UA"/>
        </w:rPr>
        <w:t>Р</w:t>
      </w:r>
      <w:r w:rsidRPr="00C522C4">
        <w:rPr>
          <w:sz w:val="28"/>
          <w:szCs w:val="28"/>
          <w:lang w:val="uk-UA"/>
        </w:rPr>
        <w:t>еєстру декларацій. Водночас не можна подавати виправлені повідомлення про суттєві зміни у майновому стані.</w:t>
      </w:r>
    </w:p>
    <w:p w:rsidR="002A6976" w:rsidRPr="00C522C4" w:rsidRDefault="002A6976" w:rsidP="00846263">
      <w:pPr>
        <w:pStyle w:val="a7"/>
        <w:spacing w:before="0" w:beforeAutospacing="0" w:after="24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 xml:space="preserve">Для </w:t>
      </w:r>
      <w:r w:rsidR="00117BCE">
        <w:rPr>
          <w:sz w:val="28"/>
          <w:szCs w:val="28"/>
          <w:lang w:val="uk-UA"/>
        </w:rPr>
        <w:t>подання повідомлення</w:t>
      </w:r>
      <w:r w:rsidRPr="00C522C4">
        <w:rPr>
          <w:sz w:val="28"/>
          <w:szCs w:val="28"/>
          <w:lang w:val="uk-UA"/>
        </w:rPr>
        <w:t xml:space="preserve"> необхідно увійти в свій електронний кабінет у Реєстрі декларацій з використанням кваліфікованого </w:t>
      </w:r>
      <w:r w:rsidR="005F344D">
        <w:rPr>
          <w:sz w:val="28"/>
          <w:szCs w:val="28"/>
          <w:lang w:val="uk-UA"/>
        </w:rPr>
        <w:t>електронного підпису</w:t>
      </w:r>
      <w:r w:rsidRPr="00C522C4">
        <w:rPr>
          <w:sz w:val="28"/>
          <w:szCs w:val="28"/>
          <w:lang w:val="uk-UA"/>
        </w:rPr>
        <w:t xml:space="preserve"> та здійснити такі кроки:</w:t>
      </w:r>
    </w:p>
    <w:p w:rsidR="002A6976" w:rsidRDefault="002A6976" w:rsidP="00846263">
      <w:pPr>
        <w:pStyle w:val="ad"/>
        <w:numPr>
          <w:ilvl w:val="0"/>
          <w:numId w:val="5"/>
        </w:numPr>
        <w:tabs>
          <w:tab w:val="clear" w:pos="720"/>
        </w:tabs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CE">
        <w:rPr>
          <w:rFonts w:ascii="Times New Roman" w:hAnsi="Times New Roman" w:cs="Times New Roman"/>
          <w:sz w:val="28"/>
          <w:szCs w:val="28"/>
          <w:lang w:val="uk-UA"/>
        </w:rPr>
        <w:t>обрати «Нове повідомлення про суттєві зміни в майновому стані»;</w:t>
      </w:r>
    </w:p>
    <w:p w:rsidR="00117BCE" w:rsidRDefault="00117BCE" w:rsidP="00846263">
      <w:pPr>
        <w:pStyle w:val="ad"/>
        <w:numPr>
          <w:ilvl w:val="0"/>
          <w:numId w:val="5"/>
        </w:numPr>
        <w:tabs>
          <w:tab w:val="clear" w:pos="720"/>
        </w:tabs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</w:t>
      </w:r>
      <w:r w:rsidRPr="00117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з правилами заповнення;</w:t>
      </w:r>
    </w:p>
    <w:p w:rsidR="00117BCE" w:rsidRDefault="00117BCE" w:rsidP="00846263">
      <w:pPr>
        <w:pStyle w:val="ad"/>
        <w:numPr>
          <w:ilvl w:val="0"/>
          <w:numId w:val="5"/>
        </w:numPr>
        <w:tabs>
          <w:tab w:val="clear" w:pos="720"/>
        </w:tabs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перейти 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до заповнення форми та внести всю необхідну інформацію;</w:t>
      </w:r>
    </w:p>
    <w:p w:rsidR="00117BCE" w:rsidRPr="00117BCE" w:rsidRDefault="00117BCE" w:rsidP="00846263">
      <w:pPr>
        <w:pStyle w:val="ad"/>
        <w:numPr>
          <w:ilvl w:val="0"/>
          <w:numId w:val="5"/>
        </w:numPr>
        <w:tabs>
          <w:tab w:val="clear" w:pos="720"/>
        </w:tabs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натиснути </w:t>
      </w:r>
      <w:r w:rsidRPr="00C522C4">
        <w:rPr>
          <w:rFonts w:ascii="Times New Roman" w:hAnsi="Times New Roman" w:cs="Times New Roman"/>
          <w:sz w:val="28"/>
          <w:szCs w:val="28"/>
          <w:lang w:val="uk-UA"/>
        </w:rPr>
        <w:t>на кнопку «Подати документ».</w:t>
      </w:r>
    </w:p>
    <w:p w:rsidR="002A6976" w:rsidRPr="00C522C4" w:rsidRDefault="002A6976" w:rsidP="00846263">
      <w:pPr>
        <w:pStyle w:val="a7"/>
        <w:spacing w:before="0" w:beforeAutospacing="0" w:after="24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>Інформацію, включену в повідомлення про суттєві зміни у майновому стані, треба буде також відобразити в декларації за відповідний період.</w:t>
      </w:r>
    </w:p>
    <w:p w:rsidR="00B572E4" w:rsidRPr="00C522C4" w:rsidRDefault="00B572E4" w:rsidP="00846263">
      <w:pPr>
        <w:pStyle w:val="a7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 w:rsidRPr="00C522C4">
        <w:rPr>
          <w:rStyle w:val="ac"/>
          <w:sz w:val="28"/>
          <w:szCs w:val="28"/>
          <w:lang w:val="uk-UA"/>
        </w:rPr>
        <w:t xml:space="preserve">Чи потрібно подавати повідомлення про суттєві зміни в майновому стані </w:t>
      </w:r>
      <w:r w:rsidR="002A6976" w:rsidRPr="00C522C4">
        <w:rPr>
          <w:rStyle w:val="ac"/>
          <w:sz w:val="28"/>
          <w:szCs w:val="28"/>
          <w:lang w:val="uk-UA"/>
        </w:rPr>
        <w:t>відносно</w:t>
      </w:r>
      <w:r w:rsidRPr="00C522C4">
        <w:rPr>
          <w:rStyle w:val="ac"/>
          <w:sz w:val="28"/>
          <w:szCs w:val="28"/>
          <w:lang w:val="uk-UA"/>
        </w:rPr>
        <w:t xml:space="preserve"> член</w:t>
      </w:r>
      <w:r w:rsidR="002A6976" w:rsidRPr="00C522C4">
        <w:rPr>
          <w:rStyle w:val="ac"/>
          <w:sz w:val="28"/>
          <w:szCs w:val="28"/>
          <w:lang w:val="uk-UA"/>
        </w:rPr>
        <w:t>а</w:t>
      </w:r>
      <w:r w:rsidRPr="00C522C4">
        <w:rPr>
          <w:rStyle w:val="ac"/>
          <w:sz w:val="28"/>
          <w:szCs w:val="28"/>
          <w:lang w:val="uk-UA"/>
        </w:rPr>
        <w:t xml:space="preserve"> сім’ї?</w:t>
      </w:r>
    </w:p>
    <w:p w:rsidR="00A5498A" w:rsidRDefault="00B572E4" w:rsidP="00A5498A">
      <w:pPr>
        <w:pStyle w:val="a7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>Ні, повідомляти про це НАЗК не потрібно. Проте відображення відповідного майна або доходу члена сім’ї у щорічній декларації є обов’язковим.</w:t>
      </w:r>
    </w:p>
    <w:p w:rsidR="0061458C" w:rsidRPr="00C522C4" w:rsidRDefault="002A6976" w:rsidP="00A5498A">
      <w:pPr>
        <w:pStyle w:val="a7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 w:rsidRPr="00C522C4">
        <w:rPr>
          <w:b/>
          <w:sz w:val="28"/>
          <w:szCs w:val="28"/>
          <w:lang w:val="uk-UA"/>
        </w:rPr>
        <w:t xml:space="preserve">Відповідальність </w:t>
      </w:r>
    </w:p>
    <w:p w:rsidR="0061458C" w:rsidRPr="00C522C4" w:rsidRDefault="002A6976" w:rsidP="005F344D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C522C4">
        <w:rPr>
          <w:sz w:val="28"/>
          <w:szCs w:val="28"/>
          <w:lang w:val="uk-UA"/>
        </w:rPr>
        <w:t xml:space="preserve">У ч. 2 ст. </w:t>
      </w:r>
      <w:r w:rsidRPr="00C522C4">
        <w:rPr>
          <w:sz w:val="28"/>
          <w:szCs w:val="28"/>
          <w:lang w:val="uk-UA"/>
        </w:rPr>
        <w:t>172</w:t>
      </w:r>
      <w:r w:rsidRPr="00C522C4">
        <w:rPr>
          <w:sz w:val="28"/>
          <w:szCs w:val="28"/>
          <w:vertAlign w:val="superscript"/>
          <w:lang w:val="uk-UA"/>
        </w:rPr>
        <w:t>6</w:t>
      </w:r>
      <w:r w:rsidRPr="00C522C4">
        <w:rPr>
          <w:sz w:val="28"/>
          <w:szCs w:val="28"/>
          <w:lang w:val="uk-UA"/>
        </w:rPr>
        <w:t> КУпАП</w:t>
      </w:r>
      <w:r w:rsidRPr="00C522C4">
        <w:rPr>
          <w:sz w:val="28"/>
          <w:szCs w:val="28"/>
          <w:lang w:val="uk-UA"/>
        </w:rPr>
        <w:t xml:space="preserve"> передбачена відповідальність з</w:t>
      </w:r>
      <w:r w:rsidRPr="00C522C4">
        <w:rPr>
          <w:sz w:val="28"/>
          <w:szCs w:val="28"/>
          <w:lang w:val="uk-UA"/>
        </w:rPr>
        <w:t>а неповідомлення або несвоєчасне повідомлення про відкриття валютного рахунка в установі банку-нерезидента або про суттєві зміни в майновому стані</w:t>
      </w:r>
      <w:r w:rsidRPr="00C522C4">
        <w:rPr>
          <w:sz w:val="28"/>
          <w:szCs w:val="28"/>
          <w:lang w:val="uk-UA"/>
        </w:rPr>
        <w:t xml:space="preserve">, а саме </w:t>
      </w:r>
      <w:r w:rsidR="00846263">
        <w:rPr>
          <w:sz w:val="28"/>
          <w:szCs w:val="28"/>
          <w:lang w:val="uk-UA"/>
        </w:rPr>
        <w:t xml:space="preserve">- </w:t>
      </w:r>
      <w:r w:rsidRPr="00C522C4">
        <w:rPr>
          <w:sz w:val="28"/>
          <w:szCs w:val="28"/>
          <w:lang w:val="uk-UA"/>
        </w:rPr>
        <w:t>накладення штра</w:t>
      </w:r>
      <w:r w:rsidRPr="00C522C4">
        <w:rPr>
          <w:sz w:val="28"/>
          <w:szCs w:val="28"/>
          <w:lang w:val="uk-UA"/>
        </w:rPr>
        <w:t>фу від ста до двохсот неоподатковуваних мінімумів доходів громадян</w:t>
      </w:r>
      <w:r w:rsidRPr="00C522C4">
        <w:rPr>
          <w:sz w:val="28"/>
          <w:szCs w:val="28"/>
          <w:lang w:val="uk-UA"/>
        </w:rPr>
        <w:t xml:space="preserve">. Дії передбачені </w:t>
      </w:r>
      <w:r w:rsidRPr="00C522C4">
        <w:rPr>
          <w:sz w:val="28"/>
          <w:szCs w:val="28"/>
          <w:lang w:val="uk-UA"/>
        </w:rPr>
        <w:t>ч. 2 ст. 172</w:t>
      </w:r>
      <w:r w:rsidRPr="00C522C4">
        <w:rPr>
          <w:sz w:val="28"/>
          <w:szCs w:val="28"/>
          <w:vertAlign w:val="superscript"/>
          <w:lang w:val="uk-UA"/>
        </w:rPr>
        <w:t>6</w:t>
      </w:r>
      <w:r w:rsidRPr="00C522C4">
        <w:rPr>
          <w:sz w:val="28"/>
          <w:szCs w:val="28"/>
          <w:lang w:val="uk-UA"/>
        </w:rPr>
        <w:t> КУпАП</w:t>
      </w:r>
      <w:r w:rsidRPr="00C522C4">
        <w:rPr>
          <w:sz w:val="28"/>
          <w:szCs w:val="28"/>
          <w:lang w:val="uk-UA"/>
        </w:rPr>
        <w:t xml:space="preserve">, вчинені особою, яку протягом року було піддано адміністративному </w:t>
      </w:r>
      <w:r w:rsidR="00C522C4" w:rsidRPr="00C522C4">
        <w:rPr>
          <w:sz w:val="28"/>
          <w:szCs w:val="28"/>
          <w:lang w:val="uk-UA"/>
        </w:rPr>
        <w:t xml:space="preserve">стягненню за такі ж порушення, </w:t>
      </w:r>
      <w:r w:rsidRPr="00C522C4">
        <w:rPr>
          <w:sz w:val="28"/>
          <w:szCs w:val="28"/>
          <w:shd w:val="clear" w:color="auto" w:fill="FFFFFF"/>
          <w:lang w:val="uk-UA"/>
        </w:rPr>
        <w:t>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рік.</w:t>
      </w:r>
    </w:p>
    <w:p w:rsidR="0061458C" w:rsidRDefault="0061458C" w:rsidP="00A2066D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7151E" w:rsidRDefault="00A2066D" w:rsidP="00A2066D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Підготувала: </w:t>
      </w:r>
    </w:p>
    <w:p w:rsidR="00A2066D" w:rsidRDefault="00A2066D" w:rsidP="00A2066D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головний спеціаліст сектору Ольга Лайтерман  </w:t>
      </w:r>
    </w:p>
    <w:p w:rsidR="003224A2" w:rsidRDefault="00A2066D" w:rsidP="00A2066D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</w:t>
      </w:r>
      <w:r w:rsidR="00E446BA">
        <w:rPr>
          <w:color w:val="000000"/>
          <w:sz w:val="28"/>
          <w:szCs w:val="28"/>
          <w:lang w:val="uk-UA"/>
        </w:rPr>
        <w:t>061</w:t>
      </w:r>
      <w:r>
        <w:rPr>
          <w:color w:val="000000"/>
          <w:sz w:val="28"/>
          <w:szCs w:val="28"/>
          <w:lang w:val="uk-UA"/>
        </w:rPr>
        <w:t xml:space="preserve">) </w:t>
      </w:r>
      <w:r w:rsidR="00E446BA">
        <w:rPr>
          <w:color w:val="000000"/>
          <w:sz w:val="28"/>
          <w:szCs w:val="28"/>
          <w:lang w:val="uk-UA"/>
        </w:rPr>
        <w:t>239 01 15</w:t>
      </w:r>
    </w:p>
    <w:p w:rsidR="00A2066D" w:rsidRPr="00BE0A80" w:rsidRDefault="00C522C4" w:rsidP="00A2066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26.05</w:t>
      </w:r>
      <w:r w:rsidR="00BF1089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  <w:r w:rsidR="00A2066D">
        <w:rPr>
          <w:color w:val="000000"/>
          <w:sz w:val="28"/>
          <w:szCs w:val="28"/>
          <w:lang w:val="uk-UA"/>
        </w:rPr>
        <w:t>202</w:t>
      </w:r>
      <w:bookmarkStart w:id="1" w:name="n1450"/>
      <w:bookmarkStart w:id="2" w:name="n1456"/>
      <w:bookmarkStart w:id="3" w:name="n1451"/>
      <w:bookmarkEnd w:id="1"/>
      <w:bookmarkEnd w:id="2"/>
      <w:bookmarkEnd w:id="3"/>
      <w:r>
        <w:rPr>
          <w:color w:val="000000"/>
          <w:sz w:val="28"/>
          <w:szCs w:val="28"/>
          <w:lang w:val="uk-UA"/>
        </w:rPr>
        <w:t>1</w:t>
      </w:r>
    </w:p>
    <w:sectPr w:rsidR="00A2066D" w:rsidRPr="00BE0A80" w:rsidSect="003224A2">
      <w:headerReference w:type="default" r:id="rId11"/>
      <w:pgSz w:w="11907" w:h="16840" w:code="1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57" w:rsidRDefault="003E3C57" w:rsidP="003224A2">
      <w:pPr>
        <w:spacing w:after="0" w:line="240" w:lineRule="auto"/>
      </w:pPr>
      <w:r>
        <w:separator/>
      </w:r>
    </w:p>
  </w:endnote>
  <w:endnote w:type="continuationSeparator" w:id="0">
    <w:p w:rsidR="003E3C57" w:rsidRDefault="003E3C57" w:rsidP="0032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57" w:rsidRDefault="003E3C57" w:rsidP="003224A2">
      <w:pPr>
        <w:spacing w:after="0" w:line="240" w:lineRule="auto"/>
      </w:pPr>
      <w:r>
        <w:separator/>
      </w:r>
    </w:p>
  </w:footnote>
  <w:footnote w:type="continuationSeparator" w:id="0">
    <w:p w:rsidR="003E3C57" w:rsidRDefault="003E3C57" w:rsidP="0032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663628"/>
      <w:docPartObj>
        <w:docPartGallery w:val="Page Numbers (Top of Page)"/>
        <w:docPartUnique/>
      </w:docPartObj>
    </w:sdtPr>
    <w:sdtEndPr/>
    <w:sdtContent>
      <w:p w:rsidR="003224A2" w:rsidRDefault="003224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98A" w:rsidRPr="00A5498A">
          <w:rPr>
            <w:noProof/>
            <w:lang w:val="ru-RU"/>
          </w:rPr>
          <w:t>3</w:t>
        </w:r>
        <w:r>
          <w:fldChar w:fldCharType="end"/>
        </w:r>
      </w:p>
    </w:sdtContent>
  </w:sdt>
  <w:p w:rsidR="003224A2" w:rsidRDefault="003224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13F4"/>
    <w:multiLevelType w:val="multilevel"/>
    <w:tmpl w:val="46EA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F7B91"/>
    <w:multiLevelType w:val="multilevel"/>
    <w:tmpl w:val="7A7E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D2474"/>
    <w:multiLevelType w:val="multilevel"/>
    <w:tmpl w:val="815A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31637"/>
    <w:multiLevelType w:val="multilevel"/>
    <w:tmpl w:val="B950DC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27AC0"/>
    <w:multiLevelType w:val="multilevel"/>
    <w:tmpl w:val="D93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A5760"/>
    <w:multiLevelType w:val="multilevel"/>
    <w:tmpl w:val="89AC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72064"/>
    <w:multiLevelType w:val="multilevel"/>
    <w:tmpl w:val="B216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0"/>
    <w:rsid w:val="000A51B8"/>
    <w:rsid w:val="000F4D62"/>
    <w:rsid w:val="00117BCE"/>
    <w:rsid w:val="00141D80"/>
    <w:rsid w:val="001B7EE4"/>
    <w:rsid w:val="00256B31"/>
    <w:rsid w:val="002A6976"/>
    <w:rsid w:val="002C1AB2"/>
    <w:rsid w:val="003224A2"/>
    <w:rsid w:val="003652ED"/>
    <w:rsid w:val="003A4953"/>
    <w:rsid w:val="003E04BC"/>
    <w:rsid w:val="003E3C57"/>
    <w:rsid w:val="00410EC9"/>
    <w:rsid w:val="004520A0"/>
    <w:rsid w:val="00467456"/>
    <w:rsid w:val="004A7510"/>
    <w:rsid w:val="004F0C15"/>
    <w:rsid w:val="00506EC7"/>
    <w:rsid w:val="00554AE5"/>
    <w:rsid w:val="005A2AB2"/>
    <w:rsid w:val="005B2BDD"/>
    <w:rsid w:val="005F344D"/>
    <w:rsid w:val="0061458C"/>
    <w:rsid w:val="00643CF8"/>
    <w:rsid w:val="006600C8"/>
    <w:rsid w:val="0066219A"/>
    <w:rsid w:val="00667F23"/>
    <w:rsid w:val="006E73D1"/>
    <w:rsid w:val="00705A86"/>
    <w:rsid w:val="00722AAB"/>
    <w:rsid w:val="00724205"/>
    <w:rsid w:val="007414FB"/>
    <w:rsid w:val="00794A0B"/>
    <w:rsid w:val="00846263"/>
    <w:rsid w:val="0087151E"/>
    <w:rsid w:val="0088459D"/>
    <w:rsid w:val="00894FEA"/>
    <w:rsid w:val="008E18E0"/>
    <w:rsid w:val="008E1E4C"/>
    <w:rsid w:val="00A16985"/>
    <w:rsid w:val="00A2066D"/>
    <w:rsid w:val="00A5498A"/>
    <w:rsid w:val="00A73A74"/>
    <w:rsid w:val="00A8203F"/>
    <w:rsid w:val="00AC4127"/>
    <w:rsid w:val="00AD0C2A"/>
    <w:rsid w:val="00B05ADB"/>
    <w:rsid w:val="00B572E4"/>
    <w:rsid w:val="00BD16B4"/>
    <w:rsid w:val="00BE0A80"/>
    <w:rsid w:val="00BF1089"/>
    <w:rsid w:val="00C06DB9"/>
    <w:rsid w:val="00C17E14"/>
    <w:rsid w:val="00C522C4"/>
    <w:rsid w:val="00C71F03"/>
    <w:rsid w:val="00CB580A"/>
    <w:rsid w:val="00CC67B5"/>
    <w:rsid w:val="00D34928"/>
    <w:rsid w:val="00D41290"/>
    <w:rsid w:val="00D60F4A"/>
    <w:rsid w:val="00D73AF9"/>
    <w:rsid w:val="00D97AB9"/>
    <w:rsid w:val="00DA6970"/>
    <w:rsid w:val="00DC09CC"/>
    <w:rsid w:val="00E446BA"/>
    <w:rsid w:val="00E50628"/>
    <w:rsid w:val="00EC2FD1"/>
    <w:rsid w:val="00F62B23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7EED"/>
  <w15:chartTrackingRefBased/>
  <w15:docId w15:val="{1F6379F0-EFC1-4CD9-A6BD-50DC2DA3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41290"/>
  </w:style>
  <w:style w:type="character" w:styleId="a3">
    <w:name w:val="Hyperlink"/>
    <w:basedOn w:val="a0"/>
    <w:uiPriority w:val="99"/>
    <w:semiHidden/>
    <w:unhideWhenUsed/>
    <w:rsid w:val="00D41290"/>
    <w:rPr>
      <w:color w:val="0000FF"/>
      <w:u w:val="single"/>
    </w:rPr>
  </w:style>
  <w:style w:type="character" w:customStyle="1" w:styleId="rvts46">
    <w:name w:val="rvts46"/>
    <w:basedOn w:val="a0"/>
    <w:rsid w:val="00D41290"/>
  </w:style>
  <w:style w:type="character" w:customStyle="1" w:styleId="rvts11">
    <w:name w:val="rvts11"/>
    <w:basedOn w:val="a0"/>
    <w:rsid w:val="00D41290"/>
  </w:style>
  <w:style w:type="paragraph" w:styleId="a4">
    <w:name w:val="Balloon Text"/>
    <w:basedOn w:val="a"/>
    <w:link w:val="a5"/>
    <w:uiPriority w:val="99"/>
    <w:semiHidden/>
    <w:unhideWhenUsed/>
    <w:rsid w:val="00C7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0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A7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7510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39"/>
    <w:rsid w:val="00410E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A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37">
    <w:name w:val="rvts37"/>
    <w:basedOn w:val="a0"/>
    <w:rsid w:val="003652ED"/>
  </w:style>
  <w:style w:type="paragraph" w:customStyle="1" w:styleId="Default">
    <w:name w:val="Default"/>
    <w:rsid w:val="0088459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23">
    <w:name w:val="rvts23"/>
    <w:basedOn w:val="a0"/>
    <w:rsid w:val="00BF1089"/>
  </w:style>
  <w:style w:type="paragraph" w:styleId="a8">
    <w:name w:val="header"/>
    <w:basedOn w:val="a"/>
    <w:link w:val="a9"/>
    <w:uiPriority w:val="99"/>
    <w:unhideWhenUsed/>
    <w:rsid w:val="00322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4A2"/>
  </w:style>
  <w:style w:type="paragraph" w:styleId="aa">
    <w:name w:val="footer"/>
    <w:basedOn w:val="a"/>
    <w:link w:val="ab"/>
    <w:uiPriority w:val="99"/>
    <w:unhideWhenUsed/>
    <w:rsid w:val="00322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4A2"/>
  </w:style>
  <w:style w:type="character" w:styleId="ac">
    <w:name w:val="Strong"/>
    <w:basedOn w:val="a0"/>
    <w:uiPriority w:val="22"/>
    <w:qFormat/>
    <w:rsid w:val="00B572E4"/>
    <w:rPr>
      <w:b/>
      <w:bCs/>
    </w:rPr>
  </w:style>
  <w:style w:type="paragraph" w:customStyle="1" w:styleId="rvps14">
    <w:name w:val="rvps14"/>
    <w:basedOn w:val="a"/>
    <w:rsid w:val="00B5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1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59-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zk.gov.ua/uk/documents/nakaz-vid-17-12-2020-574-20-pro-vnesennya-zmin-do-poryadku-informuvannya-natsionalnogo-agentstva-z-pytan-zapobigannya-koruptsiyi-pro-vidkryttya-valyutnogo-rahunka-v-ustanovi-banku-nerezydenta/?hilit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30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681A-0A13-4D03-929D-B843EE5B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16</cp:revision>
  <cp:lastPrinted>2021-05-26T08:16:00Z</cp:lastPrinted>
  <dcterms:created xsi:type="dcterms:W3CDTF">2020-04-24T06:20:00Z</dcterms:created>
  <dcterms:modified xsi:type="dcterms:W3CDTF">2021-05-26T08:28:00Z</dcterms:modified>
</cp:coreProperties>
</file>