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A4" w:rsidRPr="00A82433" w:rsidRDefault="00A82433" w:rsidP="00760B2C">
      <w:pPr>
        <w:ind w:left="4678"/>
        <w:rPr>
          <w:rFonts w:ascii="Times New Roman" w:hAnsi="Times New Roman" w:cs="Times New Roman"/>
          <w:b/>
          <w:sz w:val="24"/>
          <w:szCs w:val="24"/>
        </w:rPr>
      </w:pPr>
      <w:r w:rsidRPr="00A82433">
        <w:rPr>
          <w:noProof/>
          <w:lang w:eastAsia="ru-RU"/>
        </w:rPr>
        <w:drawing>
          <wp:anchor distT="0" distB="0" distL="114300" distR="114300" simplePos="0" relativeHeight="251664384" behindDoc="0" locked="0" layoutInCell="1" allowOverlap="1" wp14:anchorId="469B4AFE" wp14:editId="4E98D554">
            <wp:simplePos x="3872865" y="542925"/>
            <wp:positionH relativeFrom="margin">
              <wp:align>left</wp:align>
            </wp:positionH>
            <wp:positionV relativeFrom="margin">
              <wp:align>top</wp:align>
            </wp:positionV>
            <wp:extent cx="2726690" cy="865505"/>
            <wp:effectExtent l="0" t="0" r="0" b="0"/>
            <wp:wrapSquare wrapText="bothSides"/>
            <wp:docPr id="10" name="Рисунок 10"/>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rotWithShape="1">
                    <a:blip r:embed="rId7" cstate="print">
                      <a:extLst>
                        <a:ext uri="{28A0092B-C50C-407E-A947-70E740481C1C}">
                          <a14:useLocalDpi xmlns:a14="http://schemas.microsoft.com/office/drawing/2010/main" val="0"/>
                        </a:ext>
                      </a:extLst>
                    </a:blip>
                    <a:srcRect l="17277" t="22864" r="14001" b="38337"/>
                    <a:stretch/>
                  </pic:blipFill>
                  <pic:spPr bwMode="auto">
                    <a:xfrm>
                      <a:off x="0" y="0"/>
                      <a:ext cx="2726690" cy="865505"/>
                    </a:xfrm>
                    <a:prstGeom prst="rect">
                      <a:avLst/>
                    </a:prstGeom>
                    <a:ln>
                      <a:noFill/>
                    </a:ln>
                    <a:extLst>
                      <a:ext uri="{53640926-AAD7-44D8-BBD7-CCE9431645EC}">
                        <a14:shadowObscured xmlns:a14="http://schemas.microsoft.com/office/drawing/2010/main"/>
                      </a:ext>
                    </a:extLst>
                  </pic:spPr>
                </pic:pic>
              </a:graphicData>
            </a:graphic>
          </wp:anchor>
        </w:drawing>
      </w:r>
      <w:r w:rsidR="007D25A4" w:rsidRPr="00A82433">
        <w:rPr>
          <w:rFonts w:ascii="Times New Roman" w:hAnsi="Times New Roman" w:cs="Times New Roman"/>
          <w:b/>
          <w:sz w:val="24"/>
          <w:szCs w:val="24"/>
        </w:rPr>
        <w:t>ІНФОРМАЦІЙНИЙ ДАЙДЖЕСТ</w:t>
      </w:r>
    </w:p>
    <w:p w:rsidR="00CC2361" w:rsidRPr="00A82433" w:rsidRDefault="00CC2361" w:rsidP="00B02E50">
      <w:pPr>
        <w:spacing w:after="0" w:line="240" w:lineRule="auto"/>
        <w:ind w:left="4678"/>
        <w:rPr>
          <w:rFonts w:ascii="Times New Roman" w:hAnsi="Times New Roman" w:cs="Times New Roman"/>
          <w:b/>
          <w:sz w:val="24"/>
          <w:szCs w:val="24"/>
        </w:rPr>
      </w:pPr>
      <w:r w:rsidRPr="00A82433">
        <w:rPr>
          <w:rFonts w:ascii="Times New Roman" w:hAnsi="Times New Roman" w:cs="Times New Roman"/>
          <w:b/>
          <w:sz w:val="24"/>
          <w:szCs w:val="24"/>
        </w:rPr>
        <w:t>«Об’єднані територіальні громади</w:t>
      </w:r>
      <w:r w:rsidR="009B0186" w:rsidRPr="00A82433">
        <w:rPr>
          <w:rFonts w:ascii="Times New Roman" w:hAnsi="Times New Roman" w:cs="Times New Roman"/>
          <w:b/>
          <w:sz w:val="24"/>
          <w:szCs w:val="24"/>
        </w:rPr>
        <w:t xml:space="preserve">: </w:t>
      </w:r>
      <w:r w:rsidR="00987328" w:rsidRPr="00A82433">
        <w:rPr>
          <w:rFonts w:ascii="Times New Roman" w:hAnsi="Times New Roman" w:cs="Times New Roman"/>
          <w:b/>
          <w:sz w:val="24"/>
          <w:szCs w:val="24"/>
        </w:rPr>
        <w:t xml:space="preserve">процес </w:t>
      </w:r>
      <w:r w:rsidRPr="00A82433">
        <w:rPr>
          <w:rFonts w:ascii="Times New Roman" w:hAnsi="Times New Roman" w:cs="Times New Roman"/>
          <w:b/>
          <w:sz w:val="24"/>
          <w:szCs w:val="24"/>
        </w:rPr>
        <w:t xml:space="preserve">набуття повноважень </w:t>
      </w:r>
      <w:r w:rsidR="00B02E50" w:rsidRPr="00A82433">
        <w:rPr>
          <w:rFonts w:ascii="Times New Roman" w:hAnsi="Times New Roman" w:cs="Times New Roman"/>
          <w:b/>
          <w:sz w:val="24"/>
          <w:szCs w:val="24"/>
        </w:rPr>
        <w:t xml:space="preserve">та </w:t>
      </w:r>
      <w:r w:rsidRPr="00A82433">
        <w:rPr>
          <w:rFonts w:ascii="Times New Roman" w:hAnsi="Times New Roman" w:cs="Times New Roman"/>
          <w:b/>
          <w:sz w:val="24"/>
          <w:szCs w:val="24"/>
        </w:rPr>
        <w:t>статусу суб’єкта державної реєстрації з питань реєстрації бізнесу та нерухомості</w:t>
      </w:r>
      <w:r w:rsidR="00987328" w:rsidRPr="00A82433">
        <w:rPr>
          <w:rFonts w:ascii="Times New Roman" w:hAnsi="Times New Roman" w:cs="Times New Roman"/>
          <w:b/>
          <w:sz w:val="24"/>
          <w:szCs w:val="24"/>
        </w:rPr>
        <w:t>»</w:t>
      </w:r>
    </w:p>
    <w:p w:rsidR="008F7A7C" w:rsidRPr="00A82433" w:rsidRDefault="008F7A7C" w:rsidP="00760B2C">
      <w:pPr>
        <w:spacing w:after="0" w:line="240" w:lineRule="auto"/>
        <w:ind w:left="4678"/>
        <w:rPr>
          <w:rFonts w:ascii="Times New Roman" w:hAnsi="Times New Roman" w:cs="Times New Roman"/>
          <w:b/>
          <w:sz w:val="24"/>
          <w:szCs w:val="24"/>
        </w:rPr>
      </w:pPr>
    </w:p>
    <w:p w:rsidR="00760B2C" w:rsidRPr="00A82433" w:rsidRDefault="00760B2C" w:rsidP="00987328">
      <w:pPr>
        <w:spacing w:after="0" w:line="240" w:lineRule="auto"/>
        <w:ind w:firstLine="567"/>
        <w:jc w:val="both"/>
        <w:rPr>
          <w:rFonts w:ascii="Times New Roman" w:hAnsi="Times New Roman" w:cs="Times New Roman"/>
          <w:b/>
          <w:sz w:val="24"/>
          <w:szCs w:val="24"/>
        </w:rPr>
      </w:pPr>
    </w:p>
    <w:p w:rsidR="00987328" w:rsidRPr="00A82433" w:rsidRDefault="007D25A4" w:rsidP="00FA65A7">
      <w:pPr>
        <w:spacing w:after="0" w:line="240" w:lineRule="auto"/>
        <w:ind w:firstLine="567"/>
        <w:jc w:val="both"/>
        <w:rPr>
          <w:rFonts w:ascii="Times New Roman" w:eastAsia="Times New Roman" w:hAnsi="Times New Roman" w:cs="Times New Roman"/>
          <w:color w:val="000000"/>
          <w:sz w:val="24"/>
          <w:szCs w:val="24"/>
          <w:lang w:eastAsia="ru-RU"/>
        </w:rPr>
      </w:pPr>
      <w:r w:rsidRPr="00A82433">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583CD64C" wp14:editId="30F61932">
            <wp:simplePos x="0" y="0"/>
            <wp:positionH relativeFrom="margin">
              <wp:posOffset>5455285</wp:posOffset>
            </wp:positionH>
            <wp:positionV relativeFrom="margin">
              <wp:posOffset>1668780</wp:posOffset>
            </wp:positionV>
            <wp:extent cx="793115" cy="688340"/>
            <wp:effectExtent l="19050" t="0" r="6985" b="0"/>
            <wp:wrapSquare wrapText="bothSides"/>
            <wp:docPr id="2" name="Рисунок 2"/>
            <wp:cNvGraphicFramePr/>
            <a:graphic xmlns:a="http://schemas.openxmlformats.org/drawingml/2006/main">
              <a:graphicData uri="http://schemas.openxmlformats.org/drawingml/2006/picture">
                <pic:pic xmlns:pic="http://schemas.openxmlformats.org/drawingml/2006/picture">
                  <pic:nvPicPr>
                    <pic:cNvPr id="3079" name="Picture 3"/>
                    <pic:cNvPicPr>
                      <a:picLocks noChangeAspect="1" noChangeArrowheads="1"/>
                    </pic:cNvPicPr>
                  </pic:nvPicPr>
                  <pic:blipFill>
                    <a:blip r:embed="rId8" cstate="print"/>
                    <a:srcRect/>
                    <a:stretch>
                      <a:fillRect/>
                    </a:stretch>
                  </pic:blipFill>
                  <pic:spPr bwMode="auto">
                    <a:xfrm>
                      <a:off x="0" y="0"/>
                      <a:ext cx="793115" cy="688340"/>
                    </a:xfrm>
                    <a:prstGeom prst="rect">
                      <a:avLst/>
                    </a:prstGeom>
                    <a:noFill/>
                    <a:ln w="9525">
                      <a:noFill/>
                      <a:miter lim="800000"/>
                      <a:headEnd/>
                      <a:tailEnd/>
                    </a:ln>
                  </pic:spPr>
                </pic:pic>
              </a:graphicData>
            </a:graphic>
          </wp:anchor>
        </w:drawing>
      </w:r>
      <w:r w:rsidR="00987328" w:rsidRPr="00A82433">
        <w:rPr>
          <w:rFonts w:ascii="Times New Roman" w:eastAsia="Times New Roman" w:hAnsi="Times New Roman" w:cs="Times New Roman"/>
          <w:color w:val="000000"/>
          <w:sz w:val="24"/>
          <w:szCs w:val="24"/>
          <w:lang w:eastAsia="ru-RU"/>
        </w:rPr>
        <w:t>Правовою підставою створення об’єднаних територіальних громад (далі – ОТГ) в Україні є Закон України «Про добровільне об’єднання територіальних громад», який було ухвалено 5 лютого 2015 року Верховною Радою України. Згідно встановлених вимог вказаного Закону, в добровільні об’єднані територіальні громади можуть об’єднуватися громади сіл, селищ і міст, що мають спільні межі.</w:t>
      </w:r>
    </w:p>
    <w:p w:rsidR="00987328" w:rsidRPr="00A82433" w:rsidRDefault="00987328" w:rsidP="00987328">
      <w:pPr>
        <w:spacing w:after="0" w:line="240" w:lineRule="auto"/>
        <w:ind w:firstLine="567"/>
        <w:jc w:val="both"/>
        <w:rPr>
          <w:rFonts w:ascii="Times New Roman" w:eastAsia="Times New Roman" w:hAnsi="Times New Roman" w:cs="Times New Roman"/>
          <w:color w:val="000000"/>
          <w:sz w:val="24"/>
          <w:szCs w:val="24"/>
          <w:lang w:eastAsia="ru-RU"/>
        </w:rPr>
      </w:pPr>
      <w:r w:rsidRPr="00A82433">
        <w:rPr>
          <w:rFonts w:ascii="Times New Roman" w:eastAsia="Times New Roman" w:hAnsi="Times New Roman" w:cs="Times New Roman"/>
          <w:color w:val="000000"/>
          <w:sz w:val="24"/>
          <w:szCs w:val="24"/>
          <w:lang w:eastAsia="ru-RU"/>
        </w:rPr>
        <w:t>На сьогодні об’єднання територіальних громад є складовою процесу децентралізації та реформування системи місцевого самоврядування в Україні.</w:t>
      </w:r>
    </w:p>
    <w:p w:rsidR="00987328" w:rsidRPr="00A82433" w:rsidRDefault="00E27FCE" w:rsidP="00987328">
      <w:pPr>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Основним завданням даної реформи є забезпечення органів місцевого самоврядування (ОМС) відповідними повноваженнями і ресурсами для самостійного вирішення питань місцевого значення.</w:t>
      </w:r>
    </w:p>
    <w:p w:rsidR="009B0186" w:rsidRPr="00A82433" w:rsidRDefault="009B0186" w:rsidP="009B0186">
      <w:pPr>
        <w:pStyle w:val="rvps2"/>
        <w:shd w:val="clear" w:color="auto" w:fill="FFFFFF"/>
        <w:spacing w:before="0" w:beforeAutospacing="0" w:after="136" w:afterAutospacing="0"/>
        <w:ind w:firstLine="408"/>
        <w:jc w:val="both"/>
        <w:rPr>
          <w:rStyle w:val="rvts9"/>
          <w:b/>
          <w:bCs/>
          <w:color w:val="333333"/>
          <w:lang w:val="uk-UA"/>
        </w:rPr>
      </w:pPr>
    </w:p>
    <w:p w:rsidR="009B0186" w:rsidRPr="00A82433" w:rsidRDefault="009B0186" w:rsidP="00DC67C7">
      <w:pPr>
        <w:spacing w:after="0" w:line="240" w:lineRule="auto"/>
        <w:ind w:firstLine="567"/>
        <w:jc w:val="both"/>
        <w:rPr>
          <w:rFonts w:ascii="Times New Roman" w:eastAsia="Times New Roman" w:hAnsi="Times New Roman" w:cs="Times New Roman"/>
          <w:color w:val="000000"/>
          <w:sz w:val="24"/>
          <w:szCs w:val="24"/>
          <w:lang w:eastAsia="ru-RU"/>
        </w:rPr>
      </w:pPr>
      <w:r w:rsidRPr="00A82433">
        <w:rPr>
          <w:rFonts w:ascii="Times New Roman" w:eastAsia="Times New Roman" w:hAnsi="Times New Roman" w:cs="Times New Roman"/>
          <w:color w:val="000000"/>
          <w:sz w:val="24"/>
          <w:szCs w:val="24"/>
          <w:lang w:eastAsia="ru-RU"/>
        </w:rPr>
        <w:t>Державна реєстрація об’єднаної громади проводиться відповідно до Закону України «Про державну реєстрацію юридичних осіб, фізичних осіб - підприємців та громадських формувань», який регулює відносини, що виникають, зокрема у сфері державної реєстрації юридичних осіб.</w:t>
      </w:r>
    </w:p>
    <w:p w:rsidR="00946FFF" w:rsidRPr="00A82433" w:rsidRDefault="00946FFF" w:rsidP="00DC67C7">
      <w:pPr>
        <w:spacing w:after="0" w:line="240" w:lineRule="auto"/>
        <w:ind w:firstLine="567"/>
        <w:jc w:val="both"/>
        <w:rPr>
          <w:rFonts w:ascii="Times New Roman" w:eastAsia="Times New Roman" w:hAnsi="Times New Roman" w:cs="Times New Roman"/>
          <w:color w:val="000000"/>
          <w:sz w:val="24"/>
          <w:szCs w:val="24"/>
          <w:lang w:eastAsia="ru-RU"/>
        </w:rPr>
      </w:pPr>
    </w:p>
    <w:p w:rsidR="009B0186" w:rsidRPr="00A82433" w:rsidRDefault="009B0186" w:rsidP="00DC67C7">
      <w:pPr>
        <w:spacing w:after="0" w:line="240" w:lineRule="auto"/>
        <w:ind w:firstLine="567"/>
        <w:jc w:val="both"/>
        <w:rPr>
          <w:rFonts w:ascii="Times New Roman" w:hAnsi="Times New Roman"/>
          <w:sz w:val="24"/>
          <w:szCs w:val="24"/>
        </w:rPr>
      </w:pPr>
      <w:r w:rsidRPr="00A82433">
        <w:rPr>
          <w:rFonts w:ascii="Times New Roman" w:hAnsi="Times New Roman"/>
          <w:sz w:val="24"/>
          <w:szCs w:val="24"/>
        </w:rPr>
        <w:t xml:space="preserve">Виконавчі органи сільських, селищних та міських рад (крім міст обласного та/або республіканського Автономної Республіки Крим значення) </w:t>
      </w:r>
      <w:r w:rsidRPr="00A82433">
        <w:rPr>
          <w:rFonts w:ascii="Times New Roman" w:hAnsi="Times New Roman"/>
          <w:b/>
          <w:sz w:val="24"/>
          <w:szCs w:val="24"/>
        </w:rPr>
        <w:t>набувають повноважень у сфері державної реєстрації прав</w:t>
      </w:r>
      <w:r w:rsidRPr="00A82433">
        <w:rPr>
          <w:rFonts w:ascii="Times New Roman" w:hAnsi="Times New Roman"/>
          <w:sz w:val="24"/>
          <w:szCs w:val="24"/>
        </w:rPr>
        <w:t xml:space="preserve"> відповідно до Закону у разі прийняття відповідною радою такого рішення </w:t>
      </w:r>
      <w:r w:rsidRPr="00A82433">
        <w:rPr>
          <w:rFonts w:ascii="Times New Roman" w:hAnsi="Times New Roman"/>
          <w:i/>
          <w:sz w:val="24"/>
          <w:szCs w:val="24"/>
        </w:rPr>
        <w:t>(</w:t>
      </w:r>
      <w:r w:rsidRPr="00A82433">
        <w:rPr>
          <w:rFonts w:ascii="Times New Roman" w:hAnsi="Times New Roman"/>
          <w:sz w:val="24"/>
          <w:szCs w:val="24"/>
        </w:rPr>
        <w:t>частина третя статті 6 Закону України «Про державну реєстрацію речових прав на нерухоме майно та їх обтяжень»).</w:t>
      </w:r>
    </w:p>
    <w:p w:rsidR="009B0186" w:rsidRPr="00A82433" w:rsidRDefault="009B0186" w:rsidP="009B0186">
      <w:pPr>
        <w:spacing w:after="0" w:line="240" w:lineRule="auto"/>
        <w:ind w:firstLine="567"/>
        <w:jc w:val="both"/>
        <w:rPr>
          <w:rFonts w:ascii="Times New Roman" w:hAnsi="Times New Roman"/>
          <w:sz w:val="24"/>
          <w:szCs w:val="24"/>
        </w:rPr>
      </w:pPr>
      <w:r w:rsidRPr="00A82433">
        <w:rPr>
          <w:rFonts w:ascii="Times New Roman" w:hAnsi="Times New Roman"/>
          <w:sz w:val="24"/>
          <w:szCs w:val="24"/>
        </w:rPr>
        <w:t xml:space="preserve">Разом з тим, виконавчі органи сільських, селищних та міських рад (крім міст обласного та/або республіканського Автономної Республіки Крим значення) </w:t>
      </w:r>
      <w:r w:rsidRPr="00A82433">
        <w:rPr>
          <w:rFonts w:ascii="Times New Roman" w:hAnsi="Times New Roman"/>
          <w:b/>
          <w:sz w:val="24"/>
          <w:szCs w:val="24"/>
        </w:rPr>
        <w:t xml:space="preserve">набувають повноважень з державної реєстрації юридичних осіб та фізичних осіб – підприємців </w:t>
      </w:r>
      <w:r w:rsidRPr="00A82433">
        <w:rPr>
          <w:rFonts w:ascii="Times New Roman" w:hAnsi="Times New Roman"/>
          <w:sz w:val="24"/>
          <w:szCs w:val="24"/>
        </w:rPr>
        <w:t>відповідно до Закону у разі прийняття відповідною радою такого рішення (абзац сьомий пункту 14 частини першої статті З</w:t>
      </w:r>
      <w:r w:rsidR="00946FFF" w:rsidRPr="00A82433">
        <w:rPr>
          <w:rFonts w:ascii="Times New Roman" w:hAnsi="Times New Roman"/>
          <w:sz w:val="24"/>
          <w:szCs w:val="24"/>
        </w:rPr>
        <w:t xml:space="preserve">акону </w:t>
      </w:r>
      <w:r w:rsidRPr="00A82433">
        <w:rPr>
          <w:rFonts w:ascii="Times New Roman" w:hAnsi="Times New Roman"/>
          <w:sz w:val="24"/>
          <w:szCs w:val="24"/>
        </w:rPr>
        <w:t>У</w:t>
      </w:r>
      <w:r w:rsidR="00946FFF" w:rsidRPr="00A82433">
        <w:rPr>
          <w:rFonts w:ascii="Times New Roman" w:hAnsi="Times New Roman"/>
          <w:sz w:val="24"/>
          <w:szCs w:val="24"/>
        </w:rPr>
        <w:t>країни</w:t>
      </w:r>
      <w:r w:rsidRPr="00A82433">
        <w:rPr>
          <w:rFonts w:ascii="Times New Roman" w:hAnsi="Times New Roman"/>
          <w:sz w:val="24"/>
          <w:szCs w:val="24"/>
        </w:rPr>
        <w:t xml:space="preserve"> </w:t>
      </w:r>
      <w:r w:rsidR="00946FFF" w:rsidRPr="00A82433">
        <w:rPr>
          <w:rFonts w:ascii="Times New Roman" w:hAnsi="Times New Roman"/>
          <w:sz w:val="24"/>
          <w:szCs w:val="24"/>
        </w:rPr>
        <w:t>«</w:t>
      </w:r>
      <w:r w:rsidRPr="00A82433">
        <w:rPr>
          <w:rFonts w:ascii="Times New Roman" w:hAnsi="Times New Roman"/>
          <w:sz w:val="24"/>
          <w:szCs w:val="24"/>
        </w:rPr>
        <w:t xml:space="preserve">Про державну реєстрацію юридичних осіб, фізичних </w:t>
      </w:r>
      <w:r w:rsidR="00616A22" w:rsidRPr="00A82433">
        <w:rPr>
          <w:rFonts w:ascii="Times New Roman" w:hAnsi="Times New Roman"/>
          <w:sz w:val="24"/>
          <w:szCs w:val="24"/>
        </w:rPr>
        <w:t xml:space="preserve">            </w:t>
      </w:r>
      <w:r w:rsidRPr="00A82433">
        <w:rPr>
          <w:rFonts w:ascii="Times New Roman" w:hAnsi="Times New Roman"/>
          <w:sz w:val="24"/>
          <w:szCs w:val="24"/>
        </w:rPr>
        <w:t>осіб - підприємців та громадських формувань</w:t>
      </w:r>
      <w:r w:rsidR="00946FFF" w:rsidRPr="00A82433">
        <w:rPr>
          <w:rFonts w:ascii="Times New Roman" w:hAnsi="Times New Roman"/>
          <w:sz w:val="24"/>
          <w:szCs w:val="24"/>
        </w:rPr>
        <w:t>»</w:t>
      </w:r>
      <w:r w:rsidRPr="00A82433">
        <w:rPr>
          <w:rFonts w:ascii="Times New Roman" w:hAnsi="Times New Roman"/>
          <w:sz w:val="24"/>
          <w:szCs w:val="24"/>
        </w:rPr>
        <w:t>).</w:t>
      </w:r>
    </w:p>
    <w:p w:rsidR="009B0186" w:rsidRPr="00A82433" w:rsidRDefault="009B0186" w:rsidP="009B0186">
      <w:pPr>
        <w:spacing w:after="0" w:line="240" w:lineRule="auto"/>
        <w:jc w:val="both"/>
        <w:rPr>
          <w:rFonts w:ascii="Times New Roman" w:hAnsi="Times New Roman"/>
          <w:sz w:val="28"/>
          <w:szCs w:val="28"/>
        </w:rPr>
      </w:pPr>
    </w:p>
    <w:p w:rsidR="009B0186" w:rsidRPr="00A82433" w:rsidRDefault="009B0186" w:rsidP="009B0186">
      <w:pPr>
        <w:spacing w:after="0" w:line="240" w:lineRule="auto"/>
        <w:ind w:firstLine="567"/>
        <w:jc w:val="both"/>
        <w:rPr>
          <w:rFonts w:ascii="Times New Roman" w:hAnsi="Times New Roman"/>
          <w:b/>
          <w:sz w:val="24"/>
          <w:szCs w:val="24"/>
        </w:rPr>
      </w:pPr>
      <w:r w:rsidRPr="00A82433">
        <w:rPr>
          <w:rFonts w:ascii="Times New Roman" w:hAnsi="Times New Roman"/>
          <w:b/>
          <w:sz w:val="24"/>
          <w:szCs w:val="24"/>
        </w:rPr>
        <w:t>На підставі прийнятого рішення створюється відділ з реєстра</w:t>
      </w:r>
      <w:r w:rsidR="00946FFF" w:rsidRPr="00A82433">
        <w:rPr>
          <w:rFonts w:ascii="Times New Roman" w:hAnsi="Times New Roman"/>
          <w:b/>
          <w:sz w:val="24"/>
          <w:szCs w:val="24"/>
        </w:rPr>
        <w:t>ції та його штатна чисельність.</w:t>
      </w: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1117C3" w:rsidRPr="00A82433" w:rsidRDefault="001117C3" w:rsidP="009B0186">
      <w:pPr>
        <w:spacing w:after="0" w:line="240" w:lineRule="auto"/>
        <w:ind w:firstLine="567"/>
        <w:jc w:val="both"/>
        <w:rPr>
          <w:rFonts w:ascii="Times New Roman" w:hAnsi="Times New Roman"/>
          <w:b/>
          <w:sz w:val="24"/>
          <w:szCs w:val="24"/>
        </w:rPr>
      </w:pPr>
    </w:p>
    <w:p w:rsidR="009B0186" w:rsidRPr="00A82433" w:rsidRDefault="004D74BD" w:rsidP="001117C3">
      <w:pPr>
        <w:spacing w:after="0" w:line="240" w:lineRule="auto"/>
        <w:ind w:left="3686"/>
        <w:rPr>
          <w:rFonts w:ascii="Times New Roman" w:hAnsi="Times New Roman"/>
          <w:b/>
          <w:sz w:val="24"/>
          <w:szCs w:val="24"/>
        </w:rPr>
      </w:pPr>
      <w:r w:rsidRPr="00A82433">
        <w:rPr>
          <w:rFonts w:ascii="Times New Roman" w:hAnsi="Times New Roman"/>
          <w:b/>
          <w:sz w:val="24"/>
          <w:szCs w:val="24"/>
        </w:rPr>
        <w:lastRenderedPageBreak/>
        <w:t>Примірний зразок</w:t>
      </w:r>
      <w:r w:rsidR="00946FFF" w:rsidRPr="00A82433">
        <w:rPr>
          <w:rFonts w:ascii="Times New Roman" w:hAnsi="Times New Roman"/>
          <w:b/>
          <w:sz w:val="24"/>
          <w:szCs w:val="24"/>
        </w:rPr>
        <w:t xml:space="preserve"> </w:t>
      </w:r>
      <w:r w:rsidR="001117C3" w:rsidRPr="00A82433">
        <w:rPr>
          <w:rFonts w:ascii="Times New Roman" w:hAnsi="Times New Roman"/>
          <w:b/>
          <w:sz w:val="24"/>
          <w:szCs w:val="24"/>
        </w:rPr>
        <w:t>Рішення «Про здійснення повноважень у сфері державної реєстрації речових прав на нерухоме майно, юридичних осіб, фізичних осіб – підприємці та громадських формувань»</w:t>
      </w:r>
    </w:p>
    <w:p w:rsidR="00B02E50" w:rsidRPr="00A82433" w:rsidRDefault="00B02E50" w:rsidP="009B0186">
      <w:pPr>
        <w:spacing w:after="0" w:line="240" w:lineRule="auto"/>
        <w:jc w:val="both"/>
        <w:rPr>
          <w:rFonts w:ascii="Times New Roman" w:hAnsi="Times New Roman"/>
          <w:noProof/>
          <w:sz w:val="28"/>
          <w:szCs w:val="28"/>
          <w:lang w:eastAsia="uk-UA"/>
        </w:rPr>
      </w:pPr>
      <w:r w:rsidRPr="00A82433">
        <w:rPr>
          <w:rFonts w:ascii="Times New Roman" w:hAnsi="Times New Roman"/>
          <w:noProof/>
          <w:sz w:val="28"/>
          <w:szCs w:val="28"/>
          <w:lang w:eastAsia="ru-RU"/>
        </w:rPr>
        <w:drawing>
          <wp:inline distT="0" distB="0" distL="0" distR="0" wp14:anchorId="6C31691B" wp14:editId="3E9A17C3">
            <wp:extent cx="6120765" cy="8655685"/>
            <wp:effectExtent l="19050" t="0" r="0" b="0"/>
            <wp:docPr id="6" name="Рисунок 5" descr="ріше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ішення.jpg"/>
                    <pic:cNvPicPr/>
                  </pic:nvPicPr>
                  <pic:blipFill>
                    <a:blip r:embed="rId9" cstate="print"/>
                    <a:stretch>
                      <a:fillRect/>
                    </a:stretch>
                  </pic:blipFill>
                  <pic:spPr>
                    <a:xfrm>
                      <a:off x="0" y="0"/>
                      <a:ext cx="6120765" cy="8655685"/>
                    </a:xfrm>
                    <a:prstGeom prst="rect">
                      <a:avLst/>
                    </a:prstGeom>
                  </pic:spPr>
                </pic:pic>
              </a:graphicData>
            </a:graphic>
          </wp:inline>
        </w:drawing>
      </w:r>
    </w:p>
    <w:p w:rsidR="00616A22" w:rsidRPr="00A82433" w:rsidRDefault="00616A22" w:rsidP="00B02E50">
      <w:pPr>
        <w:spacing w:after="0" w:line="240" w:lineRule="auto"/>
        <w:jc w:val="both"/>
        <w:rPr>
          <w:rFonts w:asciiTheme="majorHAnsi" w:hAnsiTheme="majorHAnsi"/>
          <w:b/>
          <w:color w:val="FF0000"/>
          <w:sz w:val="24"/>
          <w:szCs w:val="24"/>
        </w:rPr>
      </w:pPr>
      <w:r w:rsidRPr="00A82433">
        <w:rPr>
          <w:rFonts w:asciiTheme="majorHAnsi" w:hAnsiTheme="majorHAnsi"/>
          <w:b/>
          <w:color w:val="FF0000"/>
          <w:sz w:val="24"/>
          <w:szCs w:val="24"/>
        </w:rPr>
        <w:lastRenderedPageBreak/>
        <w:t>Щодо визначення професійної компетентності осіб, які мають намір виконувати функції державного реєстратора</w:t>
      </w:r>
    </w:p>
    <w:p w:rsidR="00616A22" w:rsidRPr="00A82433" w:rsidRDefault="00616A22" w:rsidP="00616A22">
      <w:pPr>
        <w:spacing w:after="0" w:line="240" w:lineRule="auto"/>
        <w:ind w:firstLine="567"/>
        <w:jc w:val="both"/>
        <w:rPr>
          <w:rFonts w:ascii="Times New Roman" w:hAnsi="Times New Roman"/>
          <w:sz w:val="28"/>
          <w:szCs w:val="28"/>
        </w:rPr>
      </w:pPr>
    </w:p>
    <w:p w:rsidR="00616A22" w:rsidRPr="00A82433" w:rsidRDefault="00616A22" w:rsidP="00616A22">
      <w:pPr>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color w:val="293237"/>
          <w:sz w:val="24"/>
          <w:szCs w:val="24"/>
          <w:shd w:val="clear" w:color="auto" w:fill="FFFFFF"/>
        </w:rPr>
        <w:t>Порядком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затвердженого постановою Кабінету Міністрів України від 21.12.2016 № 990 (в редакції постанови Кабінету Міністрів України від 04.12.2019 № 1125) (далі – Порядок), </w:t>
      </w:r>
      <w:r w:rsidRPr="00A82433">
        <w:rPr>
          <w:rStyle w:val="a7"/>
          <w:rFonts w:ascii="Times New Roman" w:hAnsi="Times New Roman" w:cs="Times New Roman"/>
          <w:color w:val="293237"/>
          <w:sz w:val="24"/>
          <w:szCs w:val="24"/>
          <w:shd w:val="clear" w:color="auto" w:fill="FFFFFF"/>
        </w:rPr>
        <w:t>змінено, зокрема порядок визначення професійної компетентності осіб, які мають намір здійснювати функції державного реєстратора.</w:t>
      </w:r>
    </w:p>
    <w:p w:rsidR="00616A22" w:rsidRPr="00A82433" w:rsidRDefault="00DB4978" w:rsidP="00616A22">
      <w:pPr>
        <w:pStyle w:val="a3"/>
        <w:shd w:val="clear" w:color="auto" w:fill="FFFFFF"/>
        <w:spacing w:before="0" w:beforeAutospacing="0" w:after="0" w:afterAutospacing="0"/>
        <w:ind w:firstLine="567"/>
        <w:jc w:val="both"/>
        <w:rPr>
          <w:b/>
          <w:color w:val="293237"/>
          <w:lang w:val="uk-UA"/>
        </w:rPr>
      </w:pPr>
      <w:r w:rsidRPr="00A82433">
        <w:rPr>
          <w:noProof/>
          <w:color w:val="293237"/>
          <w:lang w:val="uk-UA"/>
        </w:rPr>
        <w:drawing>
          <wp:anchor distT="0" distB="0" distL="114300" distR="114300" simplePos="0" relativeHeight="251661312" behindDoc="0" locked="0" layoutInCell="1" allowOverlap="1" wp14:anchorId="388E5D7F" wp14:editId="48A599D1">
            <wp:simplePos x="0" y="0"/>
            <wp:positionH relativeFrom="margin">
              <wp:posOffset>5318125</wp:posOffset>
            </wp:positionH>
            <wp:positionV relativeFrom="margin">
              <wp:posOffset>2409825</wp:posOffset>
            </wp:positionV>
            <wp:extent cx="1017270" cy="874395"/>
            <wp:effectExtent l="0" t="0" r="0" b="0"/>
            <wp:wrapSquare wrapText="bothSides"/>
            <wp:docPr id="12" name="Рисунок 3"/>
            <wp:cNvGraphicFramePr/>
            <a:graphic xmlns:a="http://schemas.openxmlformats.org/drawingml/2006/main">
              <a:graphicData uri="http://schemas.openxmlformats.org/drawingml/2006/picture">
                <pic:pic xmlns:pic="http://schemas.openxmlformats.org/drawingml/2006/picture">
                  <pic:nvPicPr>
                    <pic:cNvPr id="4105" name="Picture 71"/>
                    <pic:cNvPicPr>
                      <a:picLocks noChangeAspect="1" noChangeArrowheads="1"/>
                    </pic:cNvPicPr>
                  </pic:nvPicPr>
                  <pic:blipFill>
                    <a:blip r:embed="rId10" cstate="print"/>
                    <a:srcRect/>
                    <a:stretch>
                      <a:fillRect/>
                    </a:stretch>
                  </pic:blipFill>
                  <pic:spPr bwMode="auto">
                    <a:xfrm rot="623909">
                      <a:off x="0" y="0"/>
                      <a:ext cx="1017270" cy="874395"/>
                    </a:xfrm>
                    <a:prstGeom prst="rect">
                      <a:avLst/>
                    </a:prstGeom>
                    <a:noFill/>
                    <a:ln w="9525">
                      <a:noFill/>
                      <a:miter lim="800000"/>
                      <a:headEnd/>
                      <a:tailEnd/>
                    </a:ln>
                    <a:effectLst>
                      <a:glow rad="101600">
                        <a:schemeClr val="accent1">
                          <a:satMod val="175000"/>
                          <a:alpha val="40000"/>
                        </a:schemeClr>
                      </a:glow>
                    </a:effectLst>
                  </pic:spPr>
                </pic:pic>
              </a:graphicData>
            </a:graphic>
          </wp:anchor>
        </w:drawing>
      </w:r>
      <w:r w:rsidR="00616A22" w:rsidRPr="00A82433">
        <w:rPr>
          <w:color w:val="293237"/>
          <w:lang w:val="uk-UA"/>
        </w:rPr>
        <w:t>Пунктом 1 частини першої статті 10 Закону України «Про державну реєстрацію речових прав на нерухоме майно та їх обтяжень» (далі – Закон про реєстрацію нерухомості) та частиною першою статті 6 Закону України «Про державну реєстрацію юридичних осіб, фізичних осіб – підприємців та громадських формувань» (далі – Закон</w:t>
      </w:r>
      <w:r w:rsidR="00616A22" w:rsidRPr="00A82433">
        <w:rPr>
          <w:color w:val="293237"/>
          <w:vertAlign w:val="superscript"/>
          <w:lang w:val="uk-UA"/>
        </w:rPr>
        <w:t xml:space="preserve"> </w:t>
      </w:r>
      <w:r w:rsidR="00616A22" w:rsidRPr="00A82433">
        <w:rPr>
          <w:color w:val="293237"/>
          <w:lang w:val="uk-UA"/>
        </w:rPr>
        <w:t xml:space="preserve">про реєстрацію бізнесу) встановлено, що державним реєстратором, зокрема, є громадянин України, який має вищу освіту за спеціальністю правознавство, відповідає кваліфікаційним вимогам, встановленим Міністерством юстиції України, </w:t>
      </w:r>
      <w:r w:rsidR="00616A22" w:rsidRPr="00A82433">
        <w:rPr>
          <w:b/>
          <w:color w:val="293237"/>
          <w:lang w:val="uk-UA"/>
        </w:rPr>
        <w:t>та</w:t>
      </w:r>
      <w:r w:rsidR="00616A22" w:rsidRPr="00A82433">
        <w:rPr>
          <w:b/>
          <w:color w:val="293237"/>
          <w:u w:val="single"/>
          <w:lang w:val="uk-UA"/>
        </w:rPr>
        <w:t xml:space="preserve"> перебуває у трудових відносинах з суб’єктом державної реєстрації прав.</w:t>
      </w:r>
      <w:r w:rsidRPr="00A82433">
        <w:rPr>
          <w:noProof/>
          <w:color w:val="333333"/>
          <w:lang w:val="uk-UA" w:eastAsia="uk-UA"/>
        </w:rPr>
        <w:t xml:space="preserve"> </w:t>
      </w:r>
    </w:p>
    <w:p w:rsidR="00616A22" w:rsidRPr="00A82433" w:rsidRDefault="00DB4978"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xml:space="preserve">Відтак, </w:t>
      </w:r>
      <w:r w:rsidR="00616A22" w:rsidRPr="00A82433">
        <w:rPr>
          <w:color w:val="293237"/>
          <w:lang w:val="uk-UA"/>
        </w:rPr>
        <w:t>для державних реєстраторів, крім вимог, передбачених Законами України «Про службу в органах місцевого самоврядування», «Про державну службу» та іншими законами України, встановлюються такі вимоги</w:t>
      </w:r>
      <w:r w:rsidRPr="00A82433">
        <w:rPr>
          <w:color w:val="293237"/>
          <w:lang w:val="uk-UA"/>
        </w:rPr>
        <w:t>, зокрема як</w:t>
      </w:r>
      <w:r w:rsidR="00616A22" w:rsidRPr="00A82433">
        <w:rPr>
          <w:color w:val="293237"/>
          <w:lang w:val="uk-UA"/>
        </w:rPr>
        <w:t>:</w:t>
      </w:r>
    </w:p>
    <w:p w:rsidR="00616A22" w:rsidRPr="00A82433" w:rsidRDefault="00616A22" w:rsidP="000F5C6F">
      <w:pPr>
        <w:pStyle w:val="a3"/>
        <w:numPr>
          <w:ilvl w:val="0"/>
          <w:numId w:val="6"/>
        </w:numPr>
        <w:shd w:val="clear" w:color="auto" w:fill="FFFFFF"/>
        <w:spacing w:before="0" w:beforeAutospacing="0" w:after="0" w:afterAutospacing="0"/>
        <w:ind w:left="0" w:firstLine="426"/>
        <w:jc w:val="both"/>
        <w:rPr>
          <w:color w:val="293237"/>
          <w:lang w:val="uk-UA"/>
        </w:rPr>
      </w:pPr>
      <w:r w:rsidRPr="00A82433">
        <w:rPr>
          <w:color w:val="293237"/>
          <w:lang w:val="uk-UA"/>
        </w:rPr>
        <w:t xml:space="preserve">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 фізичних осіб – підприємців та громадських формувань (далі – реєстри), у порядку здійснення контролю, встановленому Кабінетом Міністрів України (для осіб, які до призначення на посаду державного реєстратора або виконання функцій державного реєстратора виконували функції державного реєстратора, перебуваючи у трудових відносинах </w:t>
      </w:r>
      <w:r w:rsidRPr="00A82433">
        <w:rPr>
          <w:color w:val="293237"/>
          <w:u w:val="single"/>
          <w:lang w:val="uk-UA"/>
        </w:rPr>
        <w:t>з іншим суб’єктом державної реєстрації</w:t>
      </w:r>
      <w:r w:rsidRPr="00A82433">
        <w:rPr>
          <w:color w:val="293237"/>
          <w:lang w:val="uk-UA"/>
        </w:rPr>
        <w:t>).</w:t>
      </w:r>
    </w:p>
    <w:p w:rsidR="00BD360D" w:rsidRPr="00A82433" w:rsidRDefault="00BD360D" w:rsidP="00616A22">
      <w:pPr>
        <w:pStyle w:val="a3"/>
        <w:shd w:val="clear" w:color="auto" w:fill="FFFFFF"/>
        <w:spacing w:before="0" w:beforeAutospacing="0" w:after="0" w:afterAutospacing="0"/>
        <w:jc w:val="both"/>
        <w:rPr>
          <w:color w:val="293237"/>
          <w:lang w:val="uk-UA"/>
        </w:rPr>
      </w:pPr>
    </w:p>
    <w:p w:rsidR="00616A22" w:rsidRPr="00A82433" w:rsidRDefault="00616A22" w:rsidP="00616A22">
      <w:pPr>
        <w:pStyle w:val="a3"/>
        <w:shd w:val="clear" w:color="auto" w:fill="FFFFFF"/>
        <w:spacing w:before="0" w:beforeAutospacing="0" w:after="0" w:afterAutospacing="0"/>
        <w:jc w:val="both"/>
        <w:rPr>
          <w:rStyle w:val="a7"/>
          <w:rFonts w:asciiTheme="majorHAnsi" w:hAnsiTheme="majorHAnsi" w:cs="Arial"/>
          <w:color w:val="FF0000"/>
          <w:lang w:val="uk-UA"/>
        </w:rPr>
      </w:pPr>
      <w:r w:rsidRPr="00A82433">
        <w:rPr>
          <w:rStyle w:val="a7"/>
          <w:rFonts w:asciiTheme="majorHAnsi" w:hAnsiTheme="majorHAnsi" w:cs="Arial"/>
          <w:color w:val="FF0000"/>
          <w:lang w:val="uk-UA"/>
        </w:rPr>
        <w:t xml:space="preserve">Процедура проведення тестування на знання законодавства у сфері державної реєстрації </w:t>
      </w:r>
    </w:p>
    <w:p w:rsidR="000F5C6F" w:rsidRPr="00A82433" w:rsidRDefault="000F5C6F" w:rsidP="00616A22">
      <w:pPr>
        <w:pStyle w:val="a3"/>
        <w:shd w:val="clear" w:color="auto" w:fill="FFFFFF"/>
        <w:spacing w:before="0" w:beforeAutospacing="0" w:after="0" w:afterAutospacing="0"/>
        <w:jc w:val="both"/>
        <w:rPr>
          <w:rStyle w:val="a7"/>
          <w:rFonts w:asciiTheme="majorHAnsi" w:hAnsiTheme="majorHAnsi" w:cs="Arial"/>
          <w:color w:val="FF0000"/>
          <w:lang w:val="uk-UA"/>
        </w:rPr>
      </w:pP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Тестування на знання законодавства у сфері державної реєстрації проводиться</w:t>
      </w:r>
      <w:r w:rsidR="00B02E50" w:rsidRPr="00A82433">
        <w:rPr>
          <w:color w:val="293237"/>
          <w:lang w:val="uk-UA"/>
        </w:rPr>
        <w:t xml:space="preserve"> </w:t>
      </w:r>
      <w:r w:rsidRPr="00A82433">
        <w:rPr>
          <w:color w:val="293237"/>
          <w:u w:val="single"/>
          <w:lang w:val="uk-UA"/>
        </w:rPr>
        <w:t>за відповідним</w:t>
      </w:r>
      <w:r w:rsidR="00B02E50" w:rsidRPr="00A82433">
        <w:rPr>
          <w:color w:val="293237"/>
          <w:u w:val="single"/>
          <w:lang w:val="uk-UA"/>
        </w:rPr>
        <w:t xml:space="preserve"> </w:t>
      </w:r>
      <w:r w:rsidRPr="00A82433">
        <w:rPr>
          <w:rStyle w:val="a7"/>
          <w:color w:val="293237"/>
          <w:u w:val="single"/>
          <w:lang w:val="uk-UA"/>
        </w:rPr>
        <w:t>запитом суб’єкта державної реєстрації у паперовій формі</w:t>
      </w:r>
      <w:r w:rsidRPr="00A82433">
        <w:rPr>
          <w:color w:val="293237"/>
          <w:u w:val="single"/>
          <w:lang w:val="uk-UA"/>
        </w:rPr>
        <w:t>, на посаду державного реєстратора або на виконання функцій державного реєстратора в якому претендує особа, в якому обов’язково зазначаються такі відомості:</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прізвище, ім’я та по батькові (за наявності) претендента (у разі зміни таких відомостей також зазначаються прізвище, ім’я та по батькові до зміни);</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серія та номер паспорта громадянина України, відомості про дату видачі та орган, що здійснив видачу паспорта громадянина України;</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реєстраційний номер облікової картки платника податків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До запиту додаються засвідчені відповідним суб’єктом державної реєстрації, копії (</w:t>
      </w:r>
      <w:r w:rsidRPr="00A82433">
        <w:rPr>
          <w:color w:val="293237"/>
          <w:u w:val="single"/>
          <w:lang w:val="uk-UA"/>
        </w:rPr>
        <w:t>рекомендуємо керуватись Типовою інструкцією з діловодства  в міністерствах, інших центральних та місцевих органах виконавчої влади, затвердженої постановою Кабінету Міністрів України від 17.01.2018 № 55):</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паспорта громадянина України;</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документа про присвоєння реєстраційного номера облікової картки платника податків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lastRenderedPageBreak/>
        <w:t>-  документа про освіту;</w:t>
      </w:r>
    </w:p>
    <w:p w:rsidR="00616A22" w:rsidRPr="00A82433" w:rsidRDefault="00616A22" w:rsidP="00616A22">
      <w:pPr>
        <w:pStyle w:val="a3"/>
        <w:shd w:val="clear" w:color="auto" w:fill="FFFFFF"/>
        <w:spacing w:before="0" w:beforeAutospacing="0" w:after="0" w:afterAutospacing="0"/>
        <w:ind w:firstLine="567"/>
        <w:jc w:val="both"/>
        <w:rPr>
          <w:color w:val="293237"/>
          <w:lang w:val="uk-UA"/>
        </w:rPr>
      </w:pPr>
      <w:r w:rsidRPr="00A82433">
        <w:rPr>
          <w:color w:val="293237"/>
          <w:lang w:val="uk-UA"/>
        </w:rPr>
        <w:t>-  трудової книжки.</w:t>
      </w:r>
    </w:p>
    <w:p w:rsidR="00616A22" w:rsidRPr="00A82433" w:rsidRDefault="00616A22" w:rsidP="00BD360D">
      <w:pPr>
        <w:pStyle w:val="a3"/>
        <w:shd w:val="clear" w:color="auto" w:fill="FFFFFF"/>
        <w:spacing w:before="0" w:beforeAutospacing="0" w:after="0" w:afterAutospacing="0"/>
        <w:ind w:firstLine="567"/>
        <w:jc w:val="both"/>
        <w:rPr>
          <w:color w:val="293237"/>
          <w:lang w:val="uk-UA"/>
        </w:rPr>
      </w:pPr>
      <w:r w:rsidRPr="00A82433">
        <w:rPr>
          <w:color w:val="293237"/>
          <w:lang w:val="uk-UA"/>
        </w:rPr>
        <w:t>Повідомлення про дату, час та місце проведення тестування на знання законодавства у сфері державної реєстрації, а також прізвище, ім’я та по батькові осіб, які запрошуються на таке тестування, розміщуються на офіційному веб-сайті Мін’юсту не пізніше ніж за сім календарних днів до дня його проведення.</w:t>
      </w:r>
    </w:p>
    <w:p w:rsidR="00616A22" w:rsidRPr="00A82433" w:rsidRDefault="00616A22" w:rsidP="00BD360D">
      <w:pPr>
        <w:pStyle w:val="a3"/>
        <w:shd w:val="clear" w:color="auto" w:fill="FFFFFF"/>
        <w:spacing w:before="0" w:beforeAutospacing="0" w:after="0" w:afterAutospacing="0"/>
        <w:ind w:firstLine="567"/>
        <w:jc w:val="both"/>
        <w:rPr>
          <w:color w:val="293237"/>
          <w:lang w:val="uk-UA"/>
        </w:rPr>
      </w:pPr>
      <w:r w:rsidRPr="00A82433">
        <w:rPr>
          <w:color w:val="293237"/>
          <w:lang w:val="uk-UA"/>
        </w:rPr>
        <w:t>Тестування на знання законодавства у сфері державної реєстрації проводиться в цілому у сфері державної реєстрації або окремо у сфері державної реєстрації речових прав на нерухоме майно та їх обтяжень чи у сфері державної реєстрації юридичних осіб, фізичних осіб – підприємців та громадських формувань.</w:t>
      </w:r>
    </w:p>
    <w:p w:rsidR="00616A22" w:rsidRPr="00A82433" w:rsidRDefault="00616A22" w:rsidP="00616A22">
      <w:pPr>
        <w:pStyle w:val="a3"/>
        <w:shd w:val="clear" w:color="auto" w:fill="FFFFFF"/>
        <w:spacing w:before="0" w:beforeAutospacing="0" w:afterAutospacing="0"/>
        <w:ind w:firstLine="567"/>
        <w:jc w:val="both"/>
        <w:rPr>
          <w:color w:val="293237"/>
          <w:lang w:val="uk-UA"/>
        </w:rPr>
      </w:pPr>
      <w:r w:rsidRPr="00A82433">
        <w:rPr>
          <w:color w:val="293237"/>
          <w:lang w:val="uk-UA"/>
        </w:rPr>
        <w:t>Після закінчення особою проходження тестування на знання законодавства у сфері державної реєстрації або після закінчення часу, відведеного для його проведення, здійснюється автоматичне визначення результатів такого тестування за допомогою програмного забезпечення.</w:t>
      </w:r>
    </w:p>
    <w:p w:rsidR="00616A22" w:rsidRPr="00A82433" w:rsidRDefault="00616A22" w:rsidP="00616A22">
      <w:pPr>
        <w:pStyle w:val="a3"/>
        <w:shd w:val="clear" w:color="auto" w:fill="FFFFFF"/>
        <w:spacing w:before="0" w:beforeAutospacing="0" w:afterAutospacing="0"/>
        <w:ind w:firstLine="567"/>
        <w:jc w:val="both"/>
        <w:rPr>
          <w:b/>
          <w:color w:val="293237"/>
          <w:lang w:val="uk-UA"/>
        </w:rPr>
      </w:pPr>
      <w:r w:rsidRPr="00A82433">
        <w:rPr>
          <w:b/>
          <w:color w:val="293237"/>
          <w:lang w:val="uk-UA"/>
        </w:rPr>
        <w:t>За результатами тестування на знання законодавства у сфері державної реєстрації виставляються такі бали:</w:t>
      </w:r>
    </w:p>
    <w:p w:rsidR="00616A22" w:rsidRPr="00A82433" w:rsidRDefault="00616A22" w:rsidP="00616A22">
      <w:pPr>
        <w:pStyle w:val="a3"/>
        <w:shd w:val="clear" w:color="auto" w:fill="FFFFFF"/>
        <w:spacing w:before="0" w:beforeAutospacing="0" w:afterAutospacing="0"/>
        <w:ind w:firstLine="567"/>
        <w:jc w:val="both"/>
        <w:rPr>
          <w:color w:val="293237"/>
          <w:lang w:val="uk-UA"/>
        </w:rPr>
      </w:pPr>
      <w:r w:rsidRPr="00A82433">
        <w:rPr>
          <w:color w:val="293237"/>
          <w:lang w:val="uk-UA"/>
        </w:rPr>
        <w:t>2 бали - особам, які відповіли правильно на 86 питань тестового завдання і більше;</w:t>
      </w:r>
    </w:p>
    <w:p w:rsidR="00616A22" w:rsidRPr="00A82433" w:rsidRDefault="00616A22" w:rsidP="00616A22">
      <w:pPr>
        <w:pStyle w:val="a3"/>
        <w:shd w:val="clear" w:color="auto" w:fill="FFFFFF"/>
        <w:spacing w:before="0" w:beforeAutospacing="0" w:afterAutospacing="0"/>
        <w:ind w:firstLine="567"/>
        <w:jc w:val="both"/>
        <w:rPr>
          <w:color w:val="293237"/>
          <w:lang w:val="uk-UA"/>
        </w:rPr>
      </w:pPr>
      <w:r w:rsidRPr="00A82433">
        <w:rPr>
          <w:color w:val="293237"/>
          <w:lang w:val="uk-UA"/>
        </w:rPr>
        <w:t>1 бал - особам, які відповіли правильно на 75-85 питань тестового завдання;</w:t>
      </w:r>
    </w:p>
    <w:p w:rsidR="00616A22" w:rsidRPr="00A82433" w:rsidRDefault="00616A22" w:rsidP="00616A22">
      <w:pPr>
        <w:pStyle w:val="a3"/>
        <w:shd w:val="clear" w:color="auto" w:fill="FFFFFF"/>
        <w:spacing w:before="0" w:beforeAutospacing="0" w:afterAutospacing="0"/>
        <w:ind w:firstLine="567"/>
        <w:jc w:val="both"/>
        <w:rPr>
          <w:color w:val="293237"/>
          <w:lang w:val="uk-UA"/>
        </w:rPr>
      </w:pPr>
      <w:r w:rsidRPr="00A82433">
        <w:rPr>
          <w:color w:val="293237"/>
          <w:lang w:val="uk-UA"/>
        </w:rPr>
        <w:t>0 балів - особам, які відповіли правильно на 74 і менше питань тестового завдання.</w:t>
      </w:r>
    </w:p>
    <w:p w:rsidR="00616A22" w:rsidRPr="00A82433" w:rsidRDefault="00616A22" w:rsidP="00616A22">
      <w:pPr>
        <w:pStyle w:val="a3"/>
        <w:shd w:val="clear" w:color="auto" w:fill="FFFFFF"/>
        <w:spacing w:before="0" w:beforeAutospacing="0" w:afterAutospacing="0"/>
        <w:ind w:firstLine="567"/>
        <w:jc w:val="both"/>
        <w:rPr>
          <w:color w:val="293237"/>
          <w:lang w:val="uk-UA"/>
        </w:rPr>
      </w:pPr>
      <w:r w:rsidRPr="00A82433">
        <w:rPr>
          <w:color w:val="293237"/>
          <w:lang w:val="uk-UA"/>
        </w:rPr>
        <w:t>Особи, які за результатами тестування на знання законодавства у сфері державної реєстрації набрали 0 балів, вважаються такими, що не пройшли тестування та не можуть бути допущені до призначення на посаду державного реєстратора або виконувати функції державного реєстратора, а також таким особам не може бути надано доступ до реєстрів.</w:t>
      </w:r>
    </w:p>
    <w:p w:rsidR="00616A22" w:rsidRPr="00A82433" w:rsidRDefault="00BD360D" w:rsidP="00616A22">
      <w:pPr>
        <w:pStyle w:val="a3"/>
        <w:shd w:val="clear" w:color="auto" w:fill="FFFFFF"/>
        <w:spacing w:before="0" w:beforeAutospacing="0" w:afterAutospacing="0"/>
        <w:ind w:firstLine="567"/>
        <w:jc w:val="both"/>
        <w:rPr>
          <w:color w:val="293237"/>
          <w:lang w:val="uk-UA"/>
        </w:rPr>
      </w:pPr>
      <w:r w:rsidRPr="00A82433">
        <w:rPr>
          <w:noProof/>
          <w:color w:val="293237"/>
          <w:lang w:val="uk-UA"/>
        </w:rPr>
        <w:drawing>
          <wp:anchor distT="0" distB="0" distL="114300" distR="114300" simplePos="0" relativeHeight="251663360" behindDoc="0" locked="0" layoutInCell="1" allowOverlap="1" wp14:anchorId="140AC81C" wp14:editId="7CABA433">
            <wp:simplePos x="0" y="0"/>
            <wp:positionH relativeFrom="margin">
              <wp:posOffset>5304155</wp:posOffset>
            </wp:positionH>
            <wp:positionV relativeFrom="margin">
              <wp:posOffset>4564380</wp:posOffset>
            </wp:positionV>
            <wp:extent cx="1042670" cy="1091565"/>
            <wp:effectExtent l="19050" t="0" r="5080" b="0"/>
            <wp:wrapSquare wrapText="bothSides"/>
            <wp:docPr id="14" name="Рисунок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stretch>
                      <a:fillRect/>
                    </a:stretch>
                  </pic:blipFill>
                  <pic:spPr>
                    <a:xfrm>
                      <a:off x="0" y="0"/>
                      <a:ext cx="1042670" cy="1091565"/>
                    </a:xfrm>
                    <a:prstGeom prst="rect">
                      <a:avLst/>
                    </a:prstGeom>
                  </pic:spPr>
                </pic:pic>
              </a:graphicData>
            </a:graphic>
          </wp:anchor>
        </w:drawing>
      </w:r>
      <w:r w:rsidR="00616A22" w:rsidRPr="00A82433">
        <w:rPr>
          <w:color w:val="293237"/>
          <w:lang w:val="uk-UA"/>
        </w:rPr>
        <w:t>Особи, які набрали 1 або 2 бали, вважаються такими, що пройшли тестування на знання законодавства у сфері державної реєстрації.</w:t>
      </w:r>
    </w:p>
    <w:p w:rsidR="00616A22" w:rsidRPr="00A82433" w:rsidRDefault="00616A22" w:rsidP="00616A22">
      <w:pPr>
        <w:pStyle w:val="a3"/>
        <w:shd w:val="clear" w:color="auto" w:fill="FFFFFF"/>
        <w:spacing w:before="0" w:beforeAutospacing="0" w:afterAutospacing="0"/>
        <w:ind w:firstLine="567"/>
        <w:jc w:val="both"/>
        <w:rPr>
          <w:noProof/>
          <w:lang w:val="uk-UA" w:eastAsia="uk-UA"/>
        </w:rPr>
      </w:pPr>
      <w:r w:rsidRPr="00A82433">
        <w:rPr>
          <w:b/>
          <w:color w:val="293237"/>
          <w:lang w:val="uk-UA"/>
        </w:rPr>
        <w:t>Суб’єкт державної реєстрації може повторно подавати запит для проходження тестування на знання законодавства у сфері державної реєстрації щодо осіб, які його не пройшли.</w:t>
      </w:r>
    </w:p>
    <w:p w:rsidR="000F5C6F" w:rsidRPr="00A82433" w:rsidRDefault="000F5C6F" w:rsidP="00616A22">
      <w:pPr>
        <w:pStyle w:val="a3"/>
        <w:shd w:val="clear" w:color="auto" w:fill="FFFFFF"/>
        <w:spacing w:before="0" w:beforeAutospacing="0" w:afterAutospacing="0"/>
        <w:ind w:firstLine="567"/>
        <w:jc w:val="both"/>
        <w:rPr>
          <w:b/>
          <w:color w:val="293237"/>
          <w:lang w:val="uk-UA"/>
        </w:rPr>
      </w:pPr>
    </w:p>
    <w:p w:rsidR="00946FFF" w:rsidRPr="00A82433" w:rsidRDefault="004D74BD" w:rsidP="009B0186">
      <w:pPr>
        <w:spacing w:after="0" w:line="240" w:lineRule="auto"/>
        <w:jc w:val="both"/>
        <w:rPr>
          <w:rFonts w:ascii="Times New Roman" w:hAnsi="Times New Roman"/>
          <w:sz w:val="28"/>
          <w:szCs w:val="28"/>
        </w:rPr>
      </w:pPr>
      <w:r w:rsidRPr="00A82433">
        <w:rPr>
          <w:rStyle w:val="a7"/>
          <w:rFonts w:asciiTheme="majorHAnsi" w:hAnsiTheme="majorHAnsi" w:cs="Arial"/>
          <w:color w:val="FF0000"/>
          <w:sz w:val="24"/>
          <w:szCs w:val="24"/>
        </w:rPr>
        <w:t>Процедура проведення спеціальної перевірки</w:t>
      </w:r>
    </w:p>
    <w:p w:rsidR="00946FFF" w:rsidRPr="00A82433" w:rsidRDefault="00946FFF" w:rsidP="009B0186">
      <w:pPr>
        <w:spacing w:after="0" w:line="240" w:lineRule="auto"/>
        <w:jc w:val="both"/>
        <w:rPr>
          <w:rFonts w:ascii="Times New Roman" w:hAnsi="Times New Roman" w:cs="Times New Roman"/>
          <w:sz w:val="24"/>
          <w:szCs w:val="24"/>
        </w:rPr>
      </w:pP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 xml:space="preserve">Щодо спеціальної перевірки діяльності державного реєстратора, то відповідною Постановою № 1125, а саме пунктом 8, чітко визначений та передбачений механізм проведення такої перевірки. </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Поміж тим, Постановою № 1125 встановлена чітка диференціація для державних реєстраторів в аспекті вибору проведення спеціальної перевірки діяльності державного реєстратора чи то, тестування для осіб, які вперше планують розпочати роботу в державних реєстрах.</w:t>
      </w:r>
    </w:p>
    <w:p w:rsidR="004D74BD" w:rsidRPr="00A82433" w:rsidRDefault="004D74BD" w:rsidP="004D74BD">
      <w:pPr>
        <w:tabs>
          <w:tab w:val="left" w:pos="709"/>
        </w:tabs>
        <w:spacing w:after="0" w:line="240" w:lineRule="auto"/>
        <w:ind w:firstLine="709"/>
        <w:jc w:val="both"/>
        <w:rPr>
          <w:rFonts w:ascii="Times New Roman" w:hAnsi="Times New Roman" w:cs="Times New Roman"/>
          <w:b/>
          <w:sz w:val="24"/>
          <w:szCs w:val="24"/>
        </w:rPr>
      </w:pPr>
      <w:r w:rsidRPr="00A82433">
        <w:rPr>
          <w:rFonts w:ascii="Times New Roman" w:hAnsi="Times New Roman" w:cs="Times New Roman"/>
          <w:b/>
          <w:sz w:val="24"/>
          <w:szCs w:val="24"/>
        </w:rPr>
        <w:t>Щодо основних аспектів проведення спеціальної перевірки відповідно до пункту 8 Порядку № 1125.</w:t>
      </w:r>
    </w:p>
    <w:p w:rsidR="004D74BD" w:rsidRPr="00A82433" w:rsidRDefault="004D74BD" w:rsidP="004D74BD">
      <w:pPr>
        <w:tabs>
          <w:tab w:val="left" w:pos="709"/>
        </w:tabs>
        <w:spacing w:after="0" w:line="240" w:lineRule="auto"/>
        <w:ind w:firstLine="709"/>
        <w:jc w:val="both"/>
        <w:rPr>
          <w:rFonts w:ascii="Times New Roman" w:hAnsi="Times New Roman" w:cs="Times New Roman"/>
          <w:b/>
          <w:sz w:val="24"/>
          <w:szCs w:val="24"/>
        </w:rPr>
      </w:pPr>
      <w:r w:rsidRPr="00A82433">
        <w:rPr>
          <w:rFonts w:ascii="Times New Roman" w:hAnsi="Times New Roman" w:cs="Times New Roman"/>
          <w:sz w:val="24"/>
          <w:szCs w:val="24"/>
        </w:rPr>
        <w:t xml:space="preserve">Спеціальна перевірка діяльності державного реєстратора в реєстрах </w:t>
      </w:r>
      <w:r w:rsidRPr="00A82433">
        <w:rPr>
          <w:rFonts w:ascii="Times New Roman" w:hAnsi="Times New Roman" w:cs="Times New Roman"/>
          <w:b/>
          <w:sz w:val="24"/>
          <w:szCs w:val="24"/>
        </w:rPr>
        <w:t>проводиться у строк, що не перевищує 25 календарних днів</w:t>
      </w:r>
      <w:r w:rsidRPr="00A82433">
        <w:rPr>
          <w:rFonts w:ascii="Times New Roman" w:hAnsi="Times New Roman" w:cs="Times New Roman"/>
          <w:sz w:val="24"/>
          <w:szCs w:val="24"/>
        </w:rPr>
        <w:t xml:space="preserve"> </w:t>
      </w:r>
      <w:r w:rsidRPr="00A82433">
        <w:rPr>
          <w:rFonts w:ascii="Times New Roman" w:hAnsi="Times New Roman" w:cs="Times New Roman"/>
          <w:i/>
          <w:sz w:val="24"/>
          <w:szCs w:val="24"/>
        </w:rPr>
        <w:t xml:space="preserve">з дати надходження до Мін’юсту від суб’єкта державної реєстрації, на посаду державного реєстратора або на виконання функцій державного реєстратора в якому претендує особа, </w:t>
      </w:r>
      <w:r w:rsidRPr="00A82433">
        <w:rPr>
          <w:rFonts w:ascii="Times New Roman" w:hAnsi="Times New Roman" w:cs="Times New Roman"/>
          <w:b/>
          <w:sz w:val="24"/>
          <w:szCs w:val="24"/>
        </w:rPr>
        <w:t>відповідного запиту, в якому обов’язково зазначаються такі відомості:</w:t>
      </w:r>
    </w:p>
    <w:p w:rsidR="004D74BD" w:rsidRPr="00A82433" w:rsidRDefault="004D74BD" w:rsidP="004D74BD">
      <w:pPr>
        <w:tabs>
          <w:tab w:val="left" w:pos="709"/>
        </w:tabs>
        <w:spacing w:after="0" w:line="240" w:lineRule="auto"/>
        <w:ind w:firstLine="709"/>
        <w:jc w:val="both"/>
        <w:rPr>
          <w:rFonts w:ascii="Times New Roman" w:hAnsi="Times New Roman" w:cs="Times New Roman"/>
          <w:sz w:val="24"/>
          <w:szCs w:val="24"/>
        </w:rPr>
      </w:pPr>
      <w:r w:rsidRPr="00A82433">
        <w:rPr>
          <w:rFonts w:ascii="Times New Roman" w:hAnsi="Times New Roman" w:cs="Times New Roman"/>
          <w:sz w:val="24"/>
          <w:szCs w:val="24"/>
        </w:rPr>
        <w:t>- прізвище, ім’я та по батькові (у разі наявності) претендента (у разі зміни таких відомостей також зазначаються прізвище, ім’я та по батькові до змін);</w:t>
      </w:r>
    </w:p>
    <w:p w:rsidR="004D74BD" w:rsidRPr="00A82433" w:rsidRDefault="004D74BD" w:rsidP="004D74BD">
      <w:pPr>
        <w:tabs>
          <w:tab w:val="left" w:pos="709"/>
        </w:tabs>
        <w:spacing w:after="0" w:line="240" w:lineRule="auto"/>
        <w:ind w:firstLine="709"/>
        <w:jc w:val="both"/>
        <w:rPr>
          <w:rFonts w:ascii="Times New Roman" w:hAnsi="Times New Roman" w:cs="Times New Roman"/>
          <w:sz w:val="24"/>
          <w:szCs w:val="24"/>
        </w:rPr>
      </w:pPr>
      <w:r w:rsidRPr="00A82433">
        <w:rPr>
          <w:rFonts w:ascii="Times New Roman" w:hAnsi="Times New Roman" w:cs="Times New Roman"/>
          <w:sz w:val="24"/>
          <w:szCs w:val="24"/>
        </w:rPr>
        <w:t>- серія та номер паспорта громадянина України, відомості про дату та орган, що здійснив видачу паспорта громадянина України;</w:t>
      </w:r>
    </w:p>
    <w:p w:rsidR="004D74BD" w:rsidRPr="00A82433" w:rsidRDefault="004D74BD" w:rsidP="004D74BD">
      <w:pPr>
        <w:tabs>
          <w:tab w:val="left" w:pos="709"/>
        </w:tabs>
        <w:spacing w:after="0" w:line="240" w:lineRule="auto"/>
        <w:ind w:firstLine="709"/>
        <w:jc w:val="both"/>
        <w:rPr>
          <w:rFonts w:ascii="Times New Roman" w:hAnsi="Times New Roman" w:cs="Times New Roman"/>
          <w:sz w:val="24"/>
          <w:szCs w:val="24"/>
        </w:rPr>
      </w:pPr>
      <w:r w:rsidRPr="00A82433">
        <w:rPr>
          <w:rFonts w:ascii="Times New Roman" w:hAnsi="Times New Roman" w:cs="Times New Roman"/>
          <w:sz w:val="24"/>
          <w:szCs w:val="24"/>
        </w:rPr>
        <w:t xml:space="preserve">- реєстраційний номер облікової картки платника податків (крім випадків, коли фізична особа через свої релігійні переконання відмовилася від прийняття реєстраційного </w:t>
      </w:r>
      <w:r w:rsidRPr="00A82433">
        <w:rPr>
          <w:rFonts w:ascii="Times New Roman" w:hAnsi="Times New Roman" w:cs="Times New Roman"/>
          <w:sz w:val="24"/>
          <w:szCs w:val="24"/>
        </w:rPr>
        <w:lastRenderedPageBreak/>
        <w:t>номера облікової картки платника податків та офіційно повідомила про це відповідному контролюючому органу і має відмітку у паспорті);</w:t>
      </w:r>
    </w:p>
    <w:p w:rsidR="004D74BD" w:rsidRPr="00A82433" w:rsidRDefault="004D74BD" w:rsidP="004D74BD">
      <w:pPr>
        <w:tabs>
          <w:tab w:val="left" w:pos="709"/>
        </w:tabs>
        <w:spacing w:after="0" w:line="240" w:lineRule="auto"/>
        <w:ind w:firstLine="709"/>
        <w:jc w:val="both"/>
        <w:rPr>
          <w:rFonts w:ascii="Times New Roman" w:hAnsi="Times New Roman" w:cs="Times New Roman"/>
          <w:sz w:val="24"/>
          <w:szCs w:val="24"/>
        </w:rPr>
      </w:pPr>
      <w:r w:rsidRPr="00A82433">
        <w:rPr>
          <w:rFonts w:ascii="Times New Roman" w:hAnsi="Times New Roman" w:cs="Times New Roman"/>
          <w:sz w:val="24"/>
          <w:szCs w:val="24"/>
        </w:rPr>
        <w:t>- найменування суб’єкта державної реєстрації, в якому особа обіймала посаду державного реєстратора або виконувала функції державного реєстратора.</w:t>
      </w:r>
    </w:p>
    <w:p w:rsidR="004D74BD" w:rsidRPr="00A82433" w:rsidRDefault="004D74BD" w:rsidP="004D74BD">
      <w:pPr>
        <w:tabs>
          <w:tab w:val="left" w:pos="709"/>
        </w:tabs>
        <w:spacing w:after="0" w:line="240" w:lineRule="auto"/>
        <w:ind w:firstLine="709"/>
        <w:jc w:val="both"/>
        <w:rPr>
          <w:rFonts w:ascii="Times New Roman" w:hAnsi="Times New Roman" w:cs="Times New Roman"/>
          <w:b/>
          <w:i/>
          <w:sz w:val="24"/>
          <w:szCs w:val="24"/>
        </w:rPr>
      </w:pPr>
      <w:r w:rsidRPr="00A82433">
        <w:rPr>
          <w:rFonts w:ascii="Times New Roman" w:hAnsi="Times New Roman" w:cs="Times New Roman"/>
          <w:b/>
          <w:i/>
          <w:sz w:val="24"/>
          <w:szCs w:val="24"/>
        </w:rPr>
        <w:t>До запиту додаються засвідчені в установленому порядку відповідним суб’єктом державної реєстрації копії:</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 паспорта громадянина України;</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 документа про присвоєння реєстраційного номера облікової картки платника податків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документа про освіту;</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rPr>
      </w:pPr>
      <w:r w:rsidRPr="00A82433">
        <w:rPr>
          <w:rFonts w:ascii="Times New Roman" w:hAnsi="Times New Roman" w:cs="Times New Roman"/>
          <w:sz w:val="24"/>
          <w:szCs w:val="24"/>
        </w:rPr>
        <w:t>- трудової книжки.</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u w:val="single"/>
        </w:rPr>
      </w:pPr>
      <w:r w:rsidRPr="00A82433">
        <w:rPr>
          <w:rFonts w:ascii="Times New Roman" w:hAnsi="Times New Roman" w:cs="Times New Roman"/>
          <w:sz w:val="24"/>
          <w:szCs w:val="24"/>
          <w:u w:val="single"/>
        </w:rPr>
        <w:t>Спеціальна перевірка діяльності державного реєстратора в реєстрах проводиться шляхом перевірки реєстраційних дій такого реєстратора в реєстрах із застосуванням вибіркового підходу та охоплює період обіймання посади державного реєстратора або виконання функцій державного реєстратора не більше двох місяців.</w:t>
      </w:r>
    </w:p>
    <w:p w:rsidR="004D74BD" w:rsidRPr="00A82433" w:rsidRDefault="004D74BD" w:rsidP="004D74BD">
      <w:pPr>
        <w:tabs>
          <w:tab w:val="left" w:pos="709"/>
        </w:tabs>
        <w:spacing w:after="0" w:line="240" w:lineRule="auto"/>
        <w:jc w:val="both"/>
        <w:rPr>
          <w:rFonts w:ascii="Times New Roman" w:hAnsi="Times New Roman" w:cs="Times New Roman"/>
          <w:sz w:val="24"/>
          <w:szCs w:val="24"/>
        </w:rPr>
      </w:pPr>
      <w:r w:rsidRPr="00A82433">
        <w:rPr>
          <w:rFonts w:ascii="Times New Roman" w:hAnsi="Times New Roman" w:cs="Times New Roman"/>
          <w:sz w:val="24"/>
          <w:szCs w:val="24"/>
        </w:rPr>
        <w:t>Інформація про результати спеціальної перевірки діяльності державного реєстратора в реєстрах надсилається Мін’юстом до суб’єкта державної реєстрації, який надіслав відповідний запит.</w:t>
      </w:r>
    </w:p>
    <w:p w:rsidR="004D74BD" w:rsidRPr="00A82433" w:rsidRDefault="004D74BD" w:rsidP="004D74BD">
      <w:pPr>
        <w:tabs>
          <w:tab w:val="left" w:pos="709"/>
        </w:tabs>
        <w:spacing w:after="0" w:line="240" w:lineRule="auto"/>
        <w:ind w:firstLine="567"/>
        <w:jc w:val="both"/>
        <w:rPr>
          <w:rFonts w:ascii="Times New Roman" w:hAnsi="Times New Roman" w:cs="Times New Roman"/>
          <w:sz w:val="24"/>
          <w:szCs w:val="24"/>
          <w:u w:val="single"/>
        </w:rPr>
      </w:pPr>
      <w:r w:rsidRPr="00A82433">
        <w:rPr>
          <w:rFonts w:ascii="Times New Roman" w:hAnsi="Times New Roman" w:cs="Times New Roman"/>
          <w:sz w:val="24"/>
          <w:szCs w:val="24"/>
          <w:u w:val="single"/>
        </w:rPr>
        <w:t>Особа, у діях якої за результатами спеціальної перевірки діяльності державного реєстратора в реєстрах виявлено одноразове грубе або неодноразове порушення законів під час проведення реєстраційних дій в реєстрах, вважається такою, що не пройшла спеціальну перевірку та не може бути призначена на посаду державного реєстратора або виконувати функції державного реєстратора.</w:t>
      </w:r>
    </w:p>
    <w:p w:rsidR="00946FFF" w:rsidRPr="00A82433" w:rsidRDefault="00946FFF" w:rsidP="009B0186">
      <w:pPr>
        <w:spacing w:after="0" w:line="240" w:lineRule="auto"/>
        <w:jc w:val="both"/>
        <w:rPr>
          <w:rFonts w:ascii="Times New Roman" w:hAnsi="Times New Roman"/>
          <w:sz w:val="28"/>
          <w:szCs w:val="28"/>
        </w:rPr>
      </w:pPr>
    </w:p>
    <w:p w:rsidR="00BD360D" w:rsidRPr="00A82433" w:rsidRDefault="00BD360D" w:rsidP="00BD360D">
      <w:pPr>
        <w:tabs>
          <w:tab w:val="left" w:pos="2954"/>
        </w:tabs>
        <w:spacing w:after="0" w:line="240" w:lineRule="auto"/>
        <w:jc w:val="both"/>
        <w:rPr>
          <w:rFonts w:asciiTheme="majorHAnsi" w:hAnsiTheme="majorHAnsi"/>
          <w:b/>
          <w:color w:val="FF0000"/>
          <w:sz w:val="24"/>
          <w:szCs w:val="24"/>
        </w:rPr>
      </w:pPr>
      <w:r w:rsidRPr="00A82433">
        <w:rPr>
          <w:rFonts w:asciiTheme="majorHAnsi" w:hAnsiTheme="majorHAnsi"/>
          <w:b/>
          <w:color w:val="FF0000"/>
          <w:sz w:val="24"/>
          <w:szCs w:val="24"/>
        </w:rPr>
        <w:t>Спеціальна перевірка чи тестування, що обрати державному реєстратору?</w:t>
      </w:r>
    </w:p>
    <w:p w:rsidR="00BD360D" w:rsidRPr="00A82433" w:rsidRDefault="00BD360D" w:rsidP="00BD360D">
      <w:pPr>
        <w:spacing w:after="0" w:line="240" w:lineRule="auto"/>
        <w:jc w:val="both"/>
        <w:rPr>
          <w:rFonts w:asciiTheme="majorHAnsi" w:hAnsiTheme="majorHAnsi"/>
          <w:b/>
          <w:color w:val="FF0000"/>
          <w:sz w:val="24"/>
          <w:szCs w:val="24"/>
        </w:rPr>
      </w:pPr>
    </w:p>
    <w:p w:rsidR="00BD360D" w:rsidRPr="00A82433" w:rsidRDefault="00BD360D" w:rsidP="00BD360D">
      <w:pPr>
        <w:pStyle w:val="a9"/>
        <w:numPr>
          <w:ilvl w:val="0"/>
          <w:numId w:val="4"/>
        </w:numPr>
        <w:spacing w:after="0" w:line="240" w:lineRule="auto"/>
        <w:ind w:left="0" w:firstLine="426"/>
        <w:jc w:val="both"/>
        <w:rPr>
          <w:rFonts w:ascii="Times New Roman" w:hAnsi="Times New Roman"/>
          <w:b/>
          <w:sz w:val="24"/>
          <w:szCs w:val="24"/>
        </w:rPr>
      </w:pPr>
      <w:r w:rsidRPr="00A82433">
        <w:rPr>
          <w:rFonts w:ascii="Times New Roman" w:hAnsi="Times New Roman"/>
          <w:b/>
          <w:sz w:val="24"/>
          <w:szCs w:val="24"/>
        </w:rPr>
        <w:t>Спеціальна перевірка перевірки проводиться якщо:</w:t>
      </w:r>
    </w:p>
    <w:p w:rsidR="00BD360D" w:rsidRPr="00A82433" w:rsidRDefault="00BD360D" w:rsidP="00BD360D">
      <w:pPr>
        <w:spacing w:after="0" w:line="240" w:lineRule="auto"/>
        <w:ind w:firstLine="426"/>
        <w:jc w:val="both"/>
        <w:rPr>
          <w:rFonts w:ascii="Times New Roman" w:hAnsi="Times New Roman"/>
          <w:sz w:val="28"/>
          <w:szCs w:val="28"/>
        </w:rPr>
      </w:pPr>
    </w:p>
    <w:p w:rsidR="00BD360D" w:rsidRPr="00A82433" w:rsidRDefault="00BD360D" w:rsidP="00BD360D">
      <w:pPr>
        <w:pStyle w:val="a9"/>
        <w:numPr>
          <w:ilvl w:val="0"/>
          <w:numId w:val="5"/>
        </w:numPr>
        <w:spacing w:after="0" w:line="240" w:lineRule="auto"/>
        <w:ind w:left="0" w:firstLine="426"/>
        <w:jc w:val="both"/>
        <w:rPr>
          <w:rFonts w:ascii="Times New Roman" w:hAnsi="Times New Roman"/>
          <w:sz w:val="24"/>
          <w:szCs w:val="24"/>
        </w:rPr>
      </w:pPr>
      <w:r w:rsidRPr="00A82433">
        <w:rPr>
          <w:rFonts w:ascii="Times New Roman" w:hAnsi="Times New Roman"/>
          <w:sz w:val="24"/>
          <w:szCs w:val="24"/>
        </w:rPr>
        <w:t>особа раніше працювала на посаді державного реєстратора;</w:t>
      </w:r>
    </w:p>
    <w:p w:rsidR="00BD360D" w:rsidRPr="00A82433" w:rsidRDefault="00BD360D" w:rsidP="00BD360D">
      <w:pPr>
        <w:pStyle w:val="a9"/>
        <w:numPr>
          <w:ilvl w:val="0"/>
          <w:numId w:val="5"/>
        </w:numPr>
        <w:spacing w:after="0" w:line="240" w:lineRule="auto"/>
        <w:ind w:left="0" w:firstLine="426"/>
        <w:jc w:val="both"/>
        <w:rPr>
          <w:rFonts w:ascii="Times New Roman" w:hAnsi="Times New Roman"/>
          <w:sz w:val="24"/>
          <w:szCs w:val="24"/>
        </w:rPr>
      </w:pPr>
      <w:r w:rsidRPr="00A82433">
        <w:rPr>
          <w:rFonts w:ascii="Times New Roman" w:hAnsi="Times New Roman"/>
          <w:sz w:val="24"/>
          <w:szCs w:val="24"/>
        </w:rPr>
        <w:t>не змінюється сфера державної реєстрації зі зміною місця роботи державного реєстратора.</w:t>
      </w:r>
    </w:p>
    <w:p w:rsidR="00BD360D" w:rsidRPr="00A82433" w:rsidRDefault="00BD360D" w:rsidP="00BD360D">
      <w:pPr>
        <w:pStyle w:val="a9"/>
        <w:spacing w:after="0" w:line="240" w:lineRule="auto"/>
        <w:ind w:left="426"/>
        <w:jc w:val="both"/>
        <w:rPr>
          <w:rFonts w:ascii="Times New Roman" w:hAnsi="Times New Roman"/>
          <w:b/>
          <w:sz w:val="24"/>
          <w:szCs w:val="24"/>
        </w:rPr>
      </w:pPr>
    </w:p>
    <w:p w:rsidR="00BD360D" w:rsidRPr="00A82433" w:rsidRDefault="00BD360D" w:rsidP="00BD360D">
      <w:pPr>
        <w:pStyle w:val="a9"/>
        <w:numPr>
          <w:ilvl w:val="0"/>
          <w:numId w:val="4"/>
        </w:numPr>
        <w:spacing w:after="0" w:line="240" w:lineRule="auto"/>
        <w:ind w:left="0" w:firstLine="426"/>
        <w:jc w:val="both"/>
        <w:rPr>
          <w:rFonts w:ascii="Times New Roman" w:hAnsi="Times New Roman"/>
          <w:b/>
          <w:sz w:val="24"/>
          <w:szCs w:val="24"/>
        </w:rPr>
      </w:pPr>
      <w:r w:rsidRPr="00A82433">
        <w:rPr>
          <w:rFonts w:ascii="Times New Roman" w:hAnsi="Times New Roman"/>
          <w:b/>
          <w:sz w:val="24"/>
          <w:szCs w:val="24"/>
        </w:rPr>
        <w:t>Тестування проводиться якщо:</w:t>
      </w:r>
    </w:p>
    <w:p w:rsidR="00BD360D" w:rsidRPr="00A82433" w:rsidRDefault="00BD360D" w:rsidP="00BD360D">
      <w:pPr>
        <w:spacing w:after="0" w:line="240" w:lineRule="auto"/>
        <w:jc w:val="both"/>
        <w:rPr>
          <w:rFonts w:ascii="Times New Roman" w:hAnsi="Times New Roman"/>
          <w:b/>
          <w:sz w:val="24"/>
          <w:szCs w:val="24"/>
        </w:rPr>
      </w:pPr>
    </w:p>
    <w:p w:rsidR="00BD360D" w:rsidRPr="00A82433" w:rsidRDefault="00BD360D" w:rsidP="00BD360D">
      <w:pPr>
        <w:pStyle w:val="a9"/>
        <w:numPr>
          <w:ilvl w:val="0"/>
          <w:numId w:val="5"/>
        </w:numPr>
        <w:spacing w:after="0" w:line="240" w:lineRule="auto"/>
        <w:ind w:left="0" w:firstLine="426"/>
        <w:jc w:val="both"/>
        <w:rPr>
          <w:rFonts w:ascii="Times New Roman" w:hAnsi="Times New Roman"/>
          <w:sz w:val="24"/>
          <w:szCs w:val="24"/>
        </w:rPr>
      </w:pPr>
      <w:r w:rsidRPr="00A82433">
        <w:rPr>
          <w:rFonts w:ascii="Times New Roman" w:hAnsi="Times New Roman"/>
          <w:sz w:val="24"/>
          <w:szCs w:val="24"/>
        </w:rPr>
        <w:t>особа раніше не працювала на посаді державного реєстратора;</w:t>
      </w:r>
    </w:p>
    <w:p w:rsidR="00BD360D" w:rsidRPr="00A82433" w:rsidRDefault="00BD360D" w:rsidP="00BD360D">
      <w:pPr>
        <w:pStyle w:val="a9"/>
        <w:numPr>
          <w:ilvl w:val="0"/>
          <w:numId w:val="5"/>
        </w:numPr>
        <w:spacing w:after="0" w:line="240" w:lineRule="auto"/>
        <w:ind w:left="0" w:firstLine="426"/>
        <w:jc w:val="both"/>
        <w:rPr>
          <w:rFonts w:ascii="Times New Roman" w:hAnsi="Times New Roman"/>
          <w:sz w:val="24"/>
          <w:szCs w:val="24"/>
        </w:rPr>
      </w:pPr>
      <w:r w:rsidRPr="00A82433">
        <w:rPr>
          <w:rFonts w:ascii="Times New Roman" w:hAnsi="Times New Roman"/>
          <w:sz w:val="24"/>
          <w:szCs w:val="24"/>
        </w:rPr>
        <w:t>змінюється сфера державної реєстрації зі зміною місця роботи державного реєстратора.</w:t>
      </w:r>
    </w:p>
    <w:p w:rsidR="004D74BD" w:rsidRPr="00A82433" w:rsidRDefault="004D74BD" w:rsidP="009B0186">
      <w:pPr>
        <w:spacing w:after="0" w:line="240" w:lineRule="auto"/>
        <w:jc w:val="both"/>
        <w:rPr>
          <w:rFonts w:ascii="Times New Roman" w:hAnsi="Times New Roman"/>
          <w:sz w:val="28"/>
          <w:szCs w:val="28"/>
        </w:rPr>
      </w:pPr>
    </w:p>
    <w:p w:rsidR="004D74BD" w:rsidRPr="00A82433" w:rsidRDefault="004D74BD" w:rsidP="009B0186">
      <w:pPr>
        <w:spacing w:after="0" w:line="240" w:lineRule="auto"/>
        <w:jc w:val="both"/>
        <w:rPr>
          <w:rFonts w:ascii="Times New Roman" w:hAnsi="Times New Roman"/>
          <w:sz w:val="28"/>
          <w:szCs w:val="28"/>
        </w:rPr>
      </w:pPr>
    </w:p>
    <w:p w:rsidR="00946FFF" w:rsidRPr="00A82433" w:rsidRDefault="004D74BD" w:rsidP="002F61B0">
      <w:pPr>
        <w:spacing w:after="0" w:line="240" w:lineRule="auto"/>
        <w:ind w:right="283"/>
        <w:jc w:val="center"/>
        <w:rPr>
          <w:rFonts w:ascii="Times New Roman" w:hAnsi="Times New Roman"/>
          <w:sz w:val="28"/>
          <w:szCs w:val="28"/>
        </w:rPr>
      </w:pPr>
      <w:r w:rsidRPr="00A82433">
        <w:rPr>
          <w:rFonts w:ascii="Times New Roman" w:hAnsi="Times New Roman"/>
          <w:noProof/>
          <w:sz w:val="28"/>
          <w:szCs w:val="28"/>
          <w:lang w:eastAsia="ru-RU"/>
        </w:rPr>
        <w:lastRenderedPageBreak/>
        <w:drawing>
          <wp:inline distT="0" distB="0" distL="0" distR="0" wp14:anchorId="5FC7240C" wp14:editId="75BED35F">
            <wp:extent cx="6416566" cy="9073992"/>
            <wp:effectExtent l="19050" t="0" r="3284" b="0"/>
            <wp:docPr id="4" name="Рисунок 3" descr="Примірний зразок оформлення запи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мірний зразок оформлення запиту.jpg"/>
                    <pic:cNvPicPr/>
                  </pic:nvPicPr>
                  <pic:blipFill>
                    <a:blip r:embed="rId12" cstate="print"/>
                    <a:stretch>
                      <a:fillRect/>
                    </a:stretch>
                  </pic:blipFill>
                  <pic:spPr>
                    <a:xfrm>
                      <a:off x="0" y="0"/>
                      <a:ext cx="6423942" cy="9084423"/>
                    </a:xfrm>
                    <a:prstGeom prst="rect">
                      <a:avLst/>
                    </a:prstGeom>
                  </pic:spPr>
                </pic:pic>
              </a:graphicData>
            </a:graphic>
          </wp:inline>
        </w:drawing>
      </w:r>
    </w:p>
    <w:p w:rsidR="00B02E50" w:rsidRPr="00A82433" w:rsidRDefault="00B02E50" w:rsidP="00F82670">
      <w:pPr>
        <w:pStyle w:val="a3"/>
        <w:spacing w:before="0" w:beforeAutospacing="0" w:after="0" w:afterAutospacing="0"/>
        <w:ind w:firstLine="567"/>
        <w:jc w:val="both"/>
        <w:rPr>
          <w:b/>
          <w:lang w:val="uk-UA"/>
        </w:rPr>
      </w:pPr>
    </w:p>
    <w:p w:rsidR="00B02E50" w:rsidRPr="00A82433" w:rsidRDefault="00B02E50" w:rsidP="00F82670">
      <w:pPr>
        <w:pStyle w:val="a3"/>
        <w:spacing w:before="0" w:beforeAutospacing="0" w:after="0" w:afterAutospacing="0"/>
        <w:ind w:firstLine="567"/>
        <w:jc w:val="both"/>
        <w:rPr>
          <w:b/>
          <w:lang w:val="uk-UA"/>
        </w:rPr>
      </w:pPr>
    </w:p>
    <w:p w:rsidR="00B02E50" w:rsidRPr="00A82433" w:rsidRDefault="00B02E50" w:rsidP="00F82670">
      <w:pPr>
        <w:pStyle w:val="a3"/>
        <w:spacing w:before="0" w:beforeAutospacing="0" w:after="0" w:afterAutospacing="0"/>
        <w:ind w:firstLine="567"/>
        <w:jc w:val="both"/>
        <w:rPr>
          <w:b/>
          <w:lang w:val="uk-UA"/>
        </w:rPr>
      </w:pPr>
    </w:p>
    <w:p w:rsidR="00B02E50" w:rsidRPr="00A82433" w:rsidRDefault="00B02E50" w:rsidP="002F61B0">
      <w:pPr>
        <w:pStyle w:val="a3"/>
        <w:spacing w:before="0" w:beforeAutospacing="0" w:after="0" w:afterAutospacing="0"/>
        <w:jc w:val="center"/>
        <w:rPr>
          <w:b/>
          <w:lang w:val="uk-UA"/>
        </w:rPr>
      </w:pPr>
      <w:r w:rsidRPr="00A82433">
        <w:rPr>
          <w:b/>
          <w:noProof/>
          <w:lang w:val="uk-UA"/>
        </w:rPr>
        <w:lastRenderedPageBreak/>
        <w:drawing>
          <wp:inline distT="0" distB="0" distL="0" distR="0" wp14:anchorId="34BFDCBF" wp14:editId="3F846154">
            <wp:extent cx="6120765" cy="8655685"/>
            <wp:effectExtent l="19050" t="0" r="0" b="0"/>
            <wp:docPr id="7" name="Рисунок 6" descr="запит тестува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пит тестування.jpg"/>
                    <pic:cNvPicPr/>
                  </pic:nvPicPr>
                  <pic:blipFill>
                    <a:blip r:embed="rId13" cstate="print"/>
                    <a:stretch>
                      <a:fillRect/>
                    </a:stretch>
                  </pic:blipFill>
                  <pic:spPr>
                    <a:xfrm>
                      <a:off x="0" y="0"/>
                      <a:ext cx="6120765" cy="8655685"/>
                    </a:xfrm>
                    <a:prstGeom prst="rect">
                      <a:avLst/>
                    </a:prstGeom>
                  </pic:spPr>
                </pic:pic>
              </a:graphicData>
            </a:graphic>
          </wp:inline>
        </w:drawing>
      </w:r>
    </w:p>
    <w:p w:rsidR="00B02E50" w:rsidRPr="00A82433" w:rsidRDefault="00B02E50" w:rsidP="00F82670">
      <w:pPr>
        <w:pStyle w:val="a3"/>
        <w:spacing w:before="0" w:beforeAutospacing="0" w:after="0" w:afterAutospacing="0"/>
        <w:ind w:firstLine="567"/>
        <w:jc w:val="both"/>
        <w:rPr>
          <w:b/>
          <w:lang w:val="uk-UA"/>
        </w:rPr>
      </w:pPr>
    </w:p>
    <w:p w:rsidR="00B02E50" w:rsidRPr="00A82433" w:rsidRDefault="00B02E50" w:rsidP="00F82670">
      <w:pPr>
        <w:pStyle w:val="a3"/>
        <w:spacing w:before="0" w:beforeAutospacing="0" w:after="0" w:afterAutospacing="0"/>
        <w:ind w:firstLine="567"/>
        <w:jc w:val="both"/>
        <w:rPr>
          <w:b/>
          <w:lang w:val="uk-UA"/>
        </w:rPr>
      </w:pPr>
    </w:p>
    <w:p w:rsidR="009B0186" w:rsidRPr="00A82433" w:rsidRDefault="00BD360D" w:rsidP="00F82670">
      <w:pPr>
        <w:pStyle w:val="a3"/>
        <w:spacing w:before="0" w:beforeAutospacing="0" w:after="0" w:afterAutospacing="0"/>
        <w:ind w:firstLine="567"/>
        <w:jc w:val="both"/>
        <w:rPr>
          <w:b/>
          <w:lang w:val="uk-UA"/>
        </w:rPr>
      </w:pPr>
      <w:r w:rsidRPr="00A82433">
        <w:rPr>
          <w:b/>
          <w:lang w:val="uk-UA"/>
        </w:rPr>
        <w:t>Інформаційний матеріал носить виключ</w:t>
      </w:r>
      <w:bookmarkStart w:id="0" w:name="_GoBack"/>
      <w:bookmarkEnd w:id="0"/>
      <w:r w:rsidRPr="00A82433">
        <w:rPr>
          <w:b/>
          <w:lang w:val="uk-UA"/>
        </w:rPr>
        <w:t>но інформаційних характер та не є офіційним роз’ясненням норм чинного законодавства.</w:t>
      </w:r>
      <w:r w:rsidRPr="00A82433">
        <w:rPr>
          <w:noProof/>
          <w:lang w:val="uk-UA"/>
        </w:rPr>
        <w:t xml:space="preserve"> </w:t>
      </w:r>
    </w:p>
    <w:sectPr w:rsidR="009B0186" w:rsidRPr="00A82433" w:rsidSect="002F61B0">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73C7"/>
    <w:multiLevelType w:val="hybridMultilevel"/>
    <w:tmpl w:val="F56A845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59311B3"/>
    <w:multiLevelType w:val="hybridMultilevel"/>
    <w:tmpl w:val="6B1C6CB6"/>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43F66EAD"/>
    <w:multiLevelType w:val="hybridMultilevel"/>
    <w:tmpl w:val="4D9E1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5A5E225E"/>
    <w:multiLevelType w:val="hybridMultilevel"/>
    <w:tmpl w:val="2D6613A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nsid w:val="777D4C70"/>
    <w:multiLevelType w:val="hybridMultilevel"/>
    <w:tmpl w:val="12CA39A2"/>
    <w:lvl w:ilvl="0" w:tplc="0422000D">
      <w:start w:val="1"/>
      <w:numFmt w:val="bullet"/>
      <w:lvlText w:val=""/>
      <w:lvlJc w:val="left"/>
      <w:pPr>
        <w:ind w:left="1020" w:hanging="360"/>
      </w:pPr>
      <w:rPr>
        <w:rFonts w:ascii="Wingdings" w:hAnsi="Wingdings"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5">
    <w:nsid w:val="7AC3513E"/>
    <w:multiLevelType w:val="hybridMultilevel"/>
    <w:tmpl w:val="DD0252E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C2361"/>
    <w:rsid w:val="000F5C6F"/>
    <w:rsid w:val="001117C3"/>
    <w:rsid w:val="00202CF1"/>
    <w:rsid w:val="002F61B0"/>
    <w:rsid w:val="00364662"/>
    <w:rsid w:val="00365119"/>
    <w:rsid w:val="00385FAB"/>
    <w:rsid w:val="00392C6B"/>
    <w:rsid w:val="00460E0F"/>
    <w:rsid w:val="004D74BD"/>
    <w:rsid w:val="004E2E7C"/>
    <w:rsid w:val="005E252E"/>
    <w:rsid w:val="00616A22"/>
    <w:rsid w:val="006213CC"/>
    <w:rsid w:val="00760B2C"/>
    <w:rsid w:val="007D25A4"/>
    <w:rsid w:val="00892080"/>
    <w:rsid w:val="008D4456"/>
    <w:rsid w:val="008E1C40"/>
    <w:rsid w:val="008F7A7C"/>
    <w:rsid w:val="00917EA2"/>
    <w:rsid w:val="00946FFF"/>
    <w:rsid w:val="00987328"/>
    <w:rsid w:val="009B0186"/>
    <w:rsid w:val="009D1EB3"/>
    <w:rsid w:val="00A82433"/>
    <w:rsid w:val="00B02E50"/>
    <w:rsid w:val="00BD360D"/>
    <w:rsid w:val="00BF6E72"/>
    <w:rsid w:val="00CB38B1"/>
    <w:rsid w:val="00CC2361"/>
    <w:rsid w:val="00DB4978"/>
    <w:rsid w:val="00DC67C7"/>
    <w:rsid w:val="00E27FCE"/>
    <w:rsid w:val="00F60231"/>
    <w:rsid w:val="00F61FA8"/>
    <w:rsid w:val="00F82670"/>
    <w:rsid w:val="00FA6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FA8"/>
  </w:style>
  <w:style w:type="paragraph" w:styleId="2">
    <w:name w:val="heading 2"/>
    <w:basedOn w:val="a"/>
    <w:next w:val="a"/>
    <w:link w:val="20"/>
    <w:uiPriority w:val="9"/>
    <w:semiHidden/>
    <w:unhideWhenUsed/>
    <w:qFormat/>
    <w:rsid w:val="007D25A4"/>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73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9873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328"/>
    <w:rPr>
      <w:rFonts w:ascii="Tahoma" w:hAnsi="Tahoma" w:cs="Tahoma"/>
      <w:sz w:val="16"/>
      <w:szCs w:val="16"/>
    </w:rPr>
  </w:style>
  <w:style w:type="character" w:customStyle="1" w:styleId="20">
    <w:name w:val="Заголовок 2 Знак"/>
    <w:basedOn w:val="a0"/>
    <w:link w:val="2"/>
    <w:uiPriority w:val="9"/>
    <w:semiHidden/>
    <w:rsid w:val="007D25A4"/>
    <w:rPr>
      <w:rFonts w:asciiTheme="majorHAnsi" w:eastAsiaTheme="majorEastAsia" w:hAnsiTheme="majorHAnsi" w:cstheme="majorBidi"/>
      <w:b/>
      <w:bCs/>
      <w:color w:val="4F81BD" w:themeColor="accent1"/>
      <w:sz w:val="26"/>
      <w:szCs w:val="26"/>
      <w:lang w:val="ru-RU"/>
    </w:rPr>
  </w:style>
  <w:style w:type="character" w:styleId="a6">
    <w:name w:val="Hyperlink"/>
    <w:basedOn w:val="a0"/>
    <w:uiPriority w:val="99"/>
    <w:semiHidden/>
    <w:unhideWhenUsed/>
    <w:rsid w:val="007D25A4"/>
    <w:rPr>
      <w:color w:val="0000FF"/>
      <w:u w:val="single"/>
    </w:rPr>
  </w:style>
  <w:style w:type="character" w:customStyle="1" w:styleId="rvts0">
    <w:name w:val="rvts0"/>
    <w:basedOn w:val="a0"/>
    <w:rsid w:val="007D25A4"/>
  </w:style>
  <w:style w:type="paragraph" w:customStyle="1" w:styleId="rvps2">
    <w:name w:val="rvps2"/>
    <w:basedOn w:val="a"/>
    <w:rsid w:val="007D25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7D25A4"/>
  </w:style>
  <w:style w:type="character" w:customStyle="1" w:styleId="rvts11">
    <w:name w:val="rvts11"/>
    <w:basedOn w:val="a0"/>
    <w:rsid w:val="007D25A4"/>
  </w:style>
  <w:style w:type="character" w:customStyle="1" w:styleId="rvts9">
    <w:name w:val="rvts9"/>
    <w:basedOn w:val="a0"/>
    <w:rsid w:val="007D25A4"/>
  </w:style>
  <w:style w:type="character" w:customStyle="1" w:styleId="rvts37">
    <w:name w:val="rvts37"/>
    <w:basedOn w:val="a0"/>
    <w:rsid w:val="007D25A4"/>
  </w:style>
  <w:style w:type="character" w:styleId="a7">
    <w:name w:val="Strong"/>
    <w:basedOn w:val="a0"/>
    <w:uiPriority w:val="22"/>
    <w:qFormat/>
    <w:rsid w:val="00616A22"/>
    <w:rPr>
      <w:b/>
      <w:bCs/>
    </w:rPr>
  </w:style>
  <w:style w:type="character" w:styleId="a8">
    <w:name w:val="Emphasis"/>
    <w:basedOn w:val="a0"/>
    <w:uiPriority w:val="20"/>
    <w:qFormat/>
    <w:rsid w:val="00616A22"/>
    <w:rPr>
      <w:i/>
      <w:iCs/>
    </w:rPr>
  </w:style>
  <w:style w:type="paragraph" w:styleId="a9">
    <w:name w:val="List Paragraph"/>
    <w:basedOn w:val="a"/>
    <w:uiPriority w:val="34"/>
    <w:qFormat/>
    <w:rsid w:val="00DB49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2238">
      <w:bodyDiv w:val="1"/>
      <w:marLeft w:val="0"/>
      <w:marRight w:val="0"/>
      <w:marTop w:val="0"/>
      <w:marBottom w:val="0"/>
      <w:divBdr>
        <w:top w:val="none" w:sz="0" w:space="0" w:color="auto"/>
        <w:left w:val="none" w:sz="0" w:space="0" w:color="auto"/>
        <w:bottom w:val="none" w:sz="0" w:space="0" w:color="auto"/>
        <w:right w:val="none" w:sz="0" w:space="0" w:color="auto"/>
      </w:divBdr>
    </w:div>
    <w:div w:id="428625794">
      <w:bodyDiv w:val="1"/>
      <w:marLeft w:val="0"/>
      <w:marRight w:val="0"/>
      <w:marTop w:val="0"/>
      <w:marBottom w:val="0"/>
      <w:divBdr>
        <w:top w:val="none" w:sz="0" w:space="0" w:color="auto"/>
        <w:left w:val="none" w:sz="0" w:space="0" w:color="auto"/>
        <w:bottom w:val="none" w:sz="0" w:space="0" w:color="auto"/>
        <w:right w:val="none" w:sz="0" w:space="0" w:color="auto"/>
      </w:divBdr>
    </w:div>
    <w:div w:id="726613822">
      <w:bodyDiv w:val="1"/>
      <w:marLeft w:val="0"/>
      <w:marRight w:val="0"/>
      <w:marTop w:val="0"/>
      <w:marBottom w:val="0"/>
      <w:divBdr>
        <w:top w:val="none" w:sz="0" w:space="0" w:color="auto"/>
        <w:left w:val="none" w:sz="0" w:space="0" w:color="auto"/>
        <w:bottom w:val="none" w:sz="0" w:space="0" w:color="auto"/>
        <w:right w:val="none" w:sz="0" w:space="0" w:color="auto"/>
      </w:divBdr>
    </w:div>
    <w:div w:id="845435134">
      <w:bodyDiv w:val="1"/>
      <w:marLeft w:val="0"/>
      <w:marRight w:val="0"/>
      <w:marTop w:val="0"/>
      <w:marBottom w:val="0"/>
      <w:divBdr>
        <w:top w:val="none" w:sz="0" w:space="0" w:color="auto"/>
        <w:left w:val="none" w:sz="0" w:space="0" w:color="auto"/>
        <w:bottom w:val="none" w:sz="0" w:space="0" w:color="auto"/>
        <w:right w:val="none" w:sz="0" w:space="0" w:color="auto"/>
      </w:divBdr>
    </w:div>
    <w:div w:id="874537903">
      <w:bodyDiv w:val="1"/>
      <w:marLeft w:val="0"/>
      <w:marRight w:val="0"/>
      <w:marTop w:val="0"/>
      <w:marBottom w:val="0"/>
      <w:divBdr>
        <w:top w:val="none" w:sz="0" w:space="0" w:color="auto"/>
        <w:left w:val="none" w:sz="0" w:space="0" w:color="auto"/>
        <w:bottom w:val="none" w:sz="0" w:space="0" w:color="auto"/>
        <w:right w:val="none" w:sz="0" w:space="0" w:color="auto"/>
      </w:divBdr>
    </w:div>
    <w:div w:id="883295767">
      <w:bodyDiv w:val="1"/>
      <w:marLeft w:val="0"/>
      <w:marRight w:val="0"/>
      <w:marTop w:val="0"/>
      <w:marBottom w:val="0"/>
      <w:divBdr>
        <w:top w:val="none" w:sz="0" w:space="0" w:color="auto"/>
        <w:left w:val="none" w:sz="0" w:space="0" w:color="auto"/>
        <w:bottom w:val="none" w:sz="0" w:space="0" w:color="auto"/>
        <w:right w:val="none" w:sz="0" w:space="0" w:color="auto"/>
      </w:divBdr>
    </w:div>
    <w:div w:id="205504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E9EAFF2-2A1E-4B21-A3F3-0FAFB607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1706</Words>
  <Characters>9729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306</cp:lastModifiedBy>
  <cp:revision>13</cp:revision>
  <cp:lastPrinted>2020-10-07T08:08:00Z</cp:lastPrinted>
  <dcterms:created xsi:type="dcterms:W3CDTF">2020-10-07T05:49:00Z</dcterms:created>
  <dcterms:modified xsi:type="dcterms:W3CDTF">2020-10-12T06:32:00Z</dcterms:modified>
</cp:coreProperties>
</file>