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DE5" w:rsidRPr="00884DE5" w:rsidRDefault="00884DE5" w:rsidP="00A558B7">
      <w:pPr>
        <w:shd w:val="clear" w:color="auto" w:fill="FFFFFF"/>
        <w:spacing w:before="300" w:after="600" w:line="450" w:lineRule="atLeast"/>
        <w:jc w:val="center"/>
        <w:outlineLvl w:val="0"/>
        <w:rPr>
          <w:rFonts w:ascii="Arial" w:eastAsia="Times New Roman" w:hAnsi="Arial" w:cs="Arial"/>
          <w:b/>
          <w:bCs/>
          <w:caps/>
          <w:color w:val="000000"/>
          <w:kern w:val="36"/>
          <w:sz w:val="33"/>
          <w:szCs w:val="33"/>
          <w:lang w:val="uk-UA" w:eastAsia="ru-RU"/>
        </w:rPr>
      </w:pPr>
      <w:bookmarkStart w:id="0" w:name="_GoBack"/>
      <w:bookmarkEnd w:id="0"/>
      <w:r w:rsidRPr="00884DE5">
        <w:rPr>
          <w:rFonts w:ascii="Arial" w:eastAsia="Times New Roman" w:hAnsi="Arial" w:cs="Arial"/>
          <w:b/>
          <w:bCs/>
          <w:caps/>
          <w:color w:val="000000"/>
          <w:kern w:val="36"/>
          <w:sz w:val="33"/>
          <w:szCs w:val="33"/>
          <w:lang w:eastAsia="ru-RU"/>
        </w:rPr>
        <w:t xml:space="preserve">ЩОДО ПРОВЕДЕННЯ КУРСУ З ПІДВИЩЕННЯ КВАЛІФІКАЦІЇ </w:t>
      </w:r>
      <w:r>
        <w:rPr>
          <w:rFonts w:ascii="Arial" w:eastAsia="Times New Roman" w:hAnsi="Arial" w:cs="Arial"/>
          <w:b/>
          <w:bCs/>
          <w:caps/>
          <w:color w:val="000000"/>
          <w:kern w:val="36"/>
          <w:sz w:val="33"/>
          <w:szCs w:val="33"/>
          <w:lang w:val="uk-UA" w:eastAsia="ru-RU"/>
        </w:rPr>
        <w:t>КЕРІВНИКІВ ФІНАНСОВИХ СЛУЖБ</w:t>
      </w:r>
    </w:p>
    <w:p w:rsidR="00D30122" w:rsidRDefault="00884DE5" w:rsidP="00A558B7">
      <w:pPr>
        <w:shd w:val="clear" w:color="auto" w:fill="FFFFFF"/>
        <w:spacing w:after="0" w:line="360" w:lineRule="atLeast"/>
        <w:jc w:val="both"/>
        <w:rPr>
          <w:rFonts w:ascii="Arial" w:eastAsia="Times New Roman" w:hAnsi="Arial" w:cs="Arial"/>
          <w:color w:val="293237"/>
          <w:sz w:val="27"/>
          <w:szCs w:val="27"/>
          <w:lang w:val="uk-UA" w:eastAsia="ru-RU"/>
        </w:rPr>
      </w:pPr>
      <w:r w:rsidRPr="00884DE5">
        <w:rPr>
          <w:rFonts w:ascii="Arial" w:eastAsia="Times New Roman" w:hAnsi="Arial" w:cs="Arial"/>
          <w:color w:val="293237"/>
          <w:sz w:val="27"/>
          <w:szCs w:val="27"/>
          <w:lang w:val="uk-UA" w:eastAsia="ru-RU"/>
        </w:rPr>
        <w:t>До</w:t>
      </w:r>
      <w:r>
        <w:rPr>
          <w:rFonts w:ascii="Arial" w:eastAsia="Times New Roman" w:hAnsi="Arial" w:cs="Arial"/>
          <w:color w:val="293237"/>
          <w:sz w:val="27"/>
          <w:szCs w:val="27"/>
          <w:lang w:val="uk-UA" w:eastAsia="ru-RU"/>
        </w:rPr>
        <w:t xml:space="preserve"> уваги керівників фінансових служб Південно-Східного міжрегіонального управління Міністерства юстиції (м. Дніпро)</w:t>
      </w:r>
      <w:r w:rsidRPr="00884DE5">
        <w:rPr>
          <w:rFonts w:ascii="Arial" w:eastAsia="Times New Roman" w:hAnsi="Arial" w:cs="Arial"/>
          <w:color w:val="293237"/>
          <w:sz w:val="27"/>
          <w:szCs w:val="27"/>
          <w:lang w:val="uk-UA" w:eastAsia="ru-RU"/>
        </w:rPr>
        <w:t>!</w:t>
      </w:r>
    </w:p>
    <w:p w:rsidR="00A558B7" w:rsidRDefault="00884DE5" w:rsidP="00A558B7">
      <w:pPr>
        <w:shd w:val="clear" w:color="auto" w:fill="FFFFFF"/>
        <w:spacing w:after="0" w:line="360" w:lineRule="atLeast"/>
        <w:jc w:val="both"/>
        <w:rPr>
          <w:rFonts w:ascii="Arial" w:eastAsia="Times New Roman" w:hAnsi="Arial" w:cs="Arial"/>
          <w:color w:val="293237"/>
          <w:sz w:val="27"/>
          <w:szCs w:val="27"/>
          <w:lang w:val="en-US" w:eastAsia="ru-RU"/>
        </w:rPr>
      </w:pPr>
      <w:r w:rsidRPr="00884DE5">
        <w:rPr>
          <w:rFonts w:ascii="Arial" w:eastAsia="Times New Roman" w:hAnsi="Arial" w:cs="Arial"/>
          <w:color w:val="293237"/>
          <w:sz w:val="27"/>
          <w:szCs w:val="27"/>
          <w:lang w:val="uk-UA" w:eastAsia="ru-RU"/>
        </w:rPr>
        <w:br/>
        <w:t xml:space="preserve">З </w:t>
      </w:r>
      <w:r w:rsidR="00E539D7">
        <w:rPr>
          <w:rFonts w:ascii="Arial" w:eastAsia="Times New Roman" w:hAnsi="Arial" w:cs="Arial"/>
          <w:b/>
          <w:color w:val="293237"/>
          <w:sz w:val="27"/>
          <w:szCs w:val="27"/>
          <w:lang w:val="uk-UA" w:eastAsia="ru-RU"/>
        </w:rPr>
        <w:t>11 по 12</w:t>
      </w:r>
      <w:r w:rsidRPr="00D30122">
        <w:rPr>
          <w:rFonts w:ascii="Arial" w:eastAsia="Times New Roman" w:hAnsi="Arial" w:cs="Arial"/>
          <w:b/>
          <w:color w:val="293237"/>
          <w:sz w:val="27"/>
          <w:szCs w:val="27"/>
          <w:lang w:val="uk-UA" w:eastAsia="ru-RU"/>
        </w:rPr>
        <w:t xml:space="preserve"> </w:t>
      </w:r>
      <w:r w:rsidR="00E539D7">
        <w:rPr>
          <w:rFonts w:ascii="Arial" w:eastAsia="Times New Roman" w:hAnsi="Arial" w:cs="Arial"/>
          <w:b/>
          <w:color w:val="293237"/>
          <w:sz w:val="27"/>
          <w:szCs w:val="27"/>
          <w:lang w:val="uk-UA" w:eastAsia="ru-RU"/>
        </w:rPr>
        <w:t xml:space="preserve">листопада </w:t>
      </w:r>
      <w:r w:rsidRPr="00D30122">
        <w:rPr>
          <w:rFonts w:ascii="Arial" w:eastAsia="Times New Roman" w:hAnsi="Arial" w:cs="Arial"/>
          <w:b/>
          <w:color w:val="293237"/>
          <w:sz w:val="27"/>
          <w:szCs w:val="27"/>
          <w:lang w:val="uk-UA" w:eastAsia="ru-RU"/>
        </w:rPr>
        <w:t>2020</w:t>
      </w:r>
      <w:r w:rsidR="00D30122">
        <w:rPr>
          <w:rFonts w:ascii="Arial" w:eastAsia="Times New Roman" w:hAnsi="Arial" w:cs="Arial"/>
          <w:b/>
          <w:color w:val="293237"/>
          <w:sz w:val="27"/>
          <w:szCs w:val="27"/>
          <w:lang w:val="uk-UA" w:eastAsia="ru-RU"/>
        </w:rPr>
        <w:t xml:space="preserve"> року </w:t>
      </w:r>
      <w:r w:rsidRPr="00884DE5">
        <w:rPr>
          <w:rFonts w:ascii="Arial" w:eastAsia="Times New Roman" w:hAnsi="Arial" w:cs="Arial"/>
          <w:color w:val="293237"/>
          <w:sz w:val="27"/>
          <w:szCs w:val="27"/>
          <w:lang w:val="uk-UA" w:eastAsia="ru-RU"/>
        </w:rPr>
        <w:t xml:space="preserve">на базі Інституту </w:t>
      </w:r>
      <w:r>
        <w:rPr>
          <w:rFonts w:ascii="Arial" w:eastAsia="Times New Roman" w:hAnsi="Arial" w:cs="Arial"/>
          <w:color w:val="293237"/>
          <w:sz w:val="27"/>
          <w:szCs w:val="27"/>
          <w:lang w:val="uk-UA" w:eastAsia="ru-RU"/>
        </w:rPr>
        <w:t xml:space="preserve">права та післядипломної </w:t>
      </w:r>
      <w:r w:rsidRPr="00884DE5">
        <w:rPr>
          <w:rFonts w:ascii="Arial" w:eastAsia="Times New Roman" w:hAnsi="Arial" w:cs="Arial"/>
          <w:color w:val="293237"/>
          <w:sz w:val="27"/>
          <w:szCs w:val="27"/>
          <w:lang w:val="uk-UA" w:eastAsia="ru-RU"/>
        </w:rPr>
        <w:t>освіти Міністерства юстиції України</w:t>
      </w:r>
      <w:r>
        <w:rPr>
          <w:rFonts w:ascii="Arial" w:eastAsia="Times New Roman" w:hAnsi="Arial" w:cs="Arial"/>
          <w:color w:val="293237"/>
          <w:sz w:val="27"/>
          <w:szCs w:val="27"/>
          <w:lang w:val="uk-UA" w:eastAsia="ru-RU"/>
        </w:rPr>
        <w:t xml:space="preserve"> відбудеться курс з підвищен</w:t>
      </w:r>
      <w:r w:rsidRPr="00884DE5">
        <w:rPr>
          <w:rFonts w:ascii="Arial" w:eastAsia="Times New Roman" w:hAnsi="Arial" w:cs="Arial"/>
          <w:color w:val="293237"/>
          <w:sz w:val="27"/>
          <w:szCs w:val="27"/>
          <w:lang w:val="uk-UA" w:eastAsia="ru-RU"/>
        </w:rPr>
        <w:t>ня кваліфікації</w:t>
      </w:r>
      <w:r>
        <w:rPr>
          <w:rFonts w:ascii="Arial" w:eastAsia="Times New Roman" w:hAnsi="Arial" w:cs="Arial"/>
          <w:color w:val="293237"/>
          <w:sz w:val="27"/>
          <w:szCs w:val="27"/>
          <w:lang w:val="uk-UA" w:eastAsia="ru-RU"/>
        </w:rPr>
        <w:t xml:space="preserve"> державних службовців категорії «Б» (керівників фінансових служб) за темою </w:t>
      </w:r>
      <w:r w:rsidRPr="00D30122">
        <w:rPr>
          <w:rFonts w:ascii="Arial" w:eastAsia="Times New Roman" w:hAnsi="Arial" w:cs="Arial"/>
          <w:b/>
          <w:color w:val="293237"/>
          <w:sz w:val="27"/>
          <w:szCs w:val="27"/>
          <w:lang w:val="uk-UA" w:eastAsia="ru-RU"/>
        </w:rPr>
        <w:t>«</w:t>
      </w:r>
      <w:r w:rsidR="00D30122" w:rsidRPr="00D30122">
        <w:rPr>
          <w:rFonts w:ascii="Arial" w:hAnsi="Arial" w:cs="Arial"/>
          <w:b/>
          <w:sz w:val="27"/>
          <w:szCs w:val="27"/>
          <w:lang w:val="uk-UA"/>
        </w:rPr>
        <w:t>Національні положення (стандарти) бухгалтерського обліку. Новації та актуальні питання, які регулюють ведення бухгалтерського обліку та складання звітності. Забезпечення  ефективності використання бюджетних коштів. Порядок передачі об'єктів права державної власності. Порядок списання об'єктів державної власності. Порядок відчуження об'єктів державної власності»</w:t>
      </w:r>
      <w:r w:rsidRPr="00D30122">
        <w:rPr>
          <w:rFonts w:ascii="Arial" w:eastAsia="Times New Roman" w:hAnsi="Arial" w:cs="Arial"/>
          <w:color w:val="293237"/>
          <w:sz w:val="27"/>
          <w:szCs w:val="27"/>
          <w:lang w:val="uk-UA" w:eastAsia="ru-RU"/>
        </w:rPr>
        <w:t>.</w:t>
      </w:r>
    </w:p>
    <w:p w:rsidR="00A558B7" w:rsidRDefault="00A558B7" w:rsidP="00A558B7">
      <w:pPr>
        <w:shd w:val="clear" w:color="auto" w:fill="FFFFFF"/>
        <w:spacing w:after="0" w:line="360" w:lineRule="atLeast"/>
        <w:jc w:val="both"/>
        <w:rPr>
          <w:rFonts w:ascii="Arial" w:eastAsia="Times New Roman" w:hAnsi="Arial" w:cs="Arial"/>
          <w:color w:val="293237"/>
          <w:sz w:val="27"/>
          <w:szCs w:val="27"/>
          <w:lang w:val="en-US" w:eastAsia="ru-RU"/>
        </w:rPr>
      </w:pPr>
    </w:p>
    <w:p w:rsidR="00884DE5" w:rsidRPr="00884DE5" w:rsidRDefault="00884DE5" w:rsidP="00A558B7">
      <w:pPr>
        <w:shd w:val="clear" w:color="auto" w:fill="FFFFFF"/>
        <w:spacing w:after="0" w:line="360" w:lineRule="atLeast"/>
        <w:jc w:val="both"/>
        <w:rPr>
          <w:rFonts w:ascii="Arial" w:eastAsia="Times New Roman" w:hAnsi="Arial" w:cs="Arial"/>
          <w:color w:val="293237"/>
          <w:sz w:val="24"/>
          <w:szCs w:val="24"/>
          <w:lang w:eastAsia="ru-RU"/>
        </w:rPr>
      </w:pPr>
      <w:r w:rsidRPr="00884DE5">
        <w:rPr>
          <w:rFonts w:ascii="Arial" w:eastAsia="Times New Roman" w:hAnsi="Arial" w:cs="Arial"/>
          <w:color w:val="293237"/>
          <w:sz w:val="27"/>
          <w:szCs w:val="27"/>
          <w:lang w:eastAsia="ru-RU"/>
        </w:rPr>
        <w:t>Довідки за тел.: </w:t>
      </w:r>
      <w:r w:rsidRPr="00884DE5">
        <w:rPr>
          <w:rFonts w:ascii="Arial" w:eastAsia="Times New Roman" w:hAnsi="Arial" w:cs="Arial"/>
          <w:b/>
          <w:bCs/>
          <w:color w:val="293237"/>
          <w:sz w:val="27"/>
          <w:szCs w:val="27"/>
          <w:lang w:eastAsia="ru-RU"/>
        </w:rPr>
        <w:t>099 16 35 892</w:t>
      </w:r>
      <w:r w:rsidRPr="00884DE5">
        <w:rPr>
          <w:rFonts w:ascii="Arial" w:eastAsia="Times New Roman" w:hAnsi="Arial" w:cs="Arial"/>
          <w:color w:val="293237"/>
          <w:sz w:val="27"/>
          <w:szCs w:val="27"/>
          <w:lang w:eastAsia="ru-RU"/>
        </w:rPr>
        <w:t> (Олена Князєва - заступник завідувача навчально-організаційного кабінету Інституту).</w:t>
      </w:r>
    </w:p>
    <w:p w:rsidR="00884DE5" w:rsidRPr="00884DE5" w:rsidRDefault="00884DE5" w:rsidP="00884DE5">
      <w:pPr>
        <w:shd w:val="clear" w:color="auto" w:fill="FFFFFF"/>
        <w:spacing w:after="0" w:line="360" w:lineRule="atLeast"/>
        <w:rPr>
          <w:rFonts w:ascii="Arial" w:eastAsia="Times New Roman" w:hAnsi="Arial" w:cs="Arial"/>
          <w:color w:val="293237"/>
          <w:sz w:val="24"/>
          <w:szCs w:val="24"/>
          <w:lang w:eastAsia="ru-RU"/>
        </w:rPr>
      </w:pPr>
    </w:p>
    <w:p w:rsidR="00530539" w:rsidRDefault="00A558B7">
      <w:r>
        <w:rPr>
          <w:rFonts w:ascii="Arial" w:eastAsia="Times New Roman" w:hAnsi="Arial" w:cs="Arial"/>
          <w:noProof/>
          <w:color w:val="293237"/>
          <w:sz w:val="24"/>
          <w:szCs w:val="24"/>
          <w:lang w:eastAsia="ru-RU"/>
        </w:rPr>
        <w:drawing>
          <wp:inline distT="0" distB="0" distL="0" distR="0" wp14:anchorId="00232FEE" wp14:editId="60F273C9">
            <wp:extent cx="5943600" cy="4152900"/>
            <wp:effectExtent l="0" t="0" r="0" b="0"/>
            <wp:docPr id="2" name="Рисунок 2" descr="F:\НАВЧАННЯ\для сай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ВЧАННЯ\для сайта.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150682"/>
                    </a:xfrm>
                    <a:prstGeom prst="rect">
                      <a:avLst/>
                    </a:prstGeom>
                    <a:noFill/>
                    <a:ln>
                      <a:noFill/>
                    </a:ln>
                  </pic:spPr>
                </pic:pic>
              </a:graphicData>
            </a:graphic>
          </wp:inline>
        </w:drawing>
      </w:r>
    </w:p>
    <w:sectPr w:rsidR="00530539" w:rsidSect="00D3012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5F6" w:rsidRDefault="005F45F6" w:rsidP="00D30122">
      <w:pPr>
        <w:spacing w:after="0" w:line="240" w:lineRule="auto"/>
      </w:pPr>
      <w:r>
        <w:separator/>
      </w:r>
    </w:p>
  </w:endnote>
  <w:endnote w:type="continuationSeparator" w:id="0">
    <w:p w:rsidR="005F45F6" w:rsidRDefault="005F45F6" w:rsidP="00D30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5F6" w:rsidRDefault="005F45F6" w:rsidP="00D30122">
      <w:pPr>
        <w:spacing w:after="0" w:line="240" w:lineRule="auto"/>
      </w:pPr>
      <w:r>
        <w:separator/>
      </w:r>
    </w:p>
  </w:footnote>
  <w:footnote w:type="continuationSeparator" w:id="0">
    <w:p w:rsidR="005F45F6" w:rsidRDefault="005F45F6" w:rsidP="00D301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25"/>
    <w:rsid w:val="00310952"/>
    <w:rsid w:val="00525A57"/>
    <w:rsid w:val="00530539"/>
    <w:rsid w:val="005F45F6"/>
    <w:rsid w:val="00675AF5"/>
    <w:rsid w:val="006F22E6"/>
    <w:rsid w:val="00884DE5"/>
    <w:rsid w:val="008855B7"/>
    <w:rsid w:val="008D4E25"/>
    <w:rsid w:val="00A558B7"/>
    <w:rsid w:val="00C229C0"/>
    <w:rsid w:val="00D30122"/>
    <w:rsid w:val="00E53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9A78E-2AD6-4284-A9F4-2DB2A3EB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84D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4DE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84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ascaption">
    <w:name w:val="hascaption"/>
    <w:basedOn w:val="a0"/>
    <w:rsid w:val="00884DE5"/>
  </w:style>
  <w:style w:type="character" w:styleId="a4">
    <w:name w:val="Strong"/>
    <w:basedOn w:val="a0"/>
    <w:uiPriority w:val="22"/>
    <w:qFormat/>
    <w:rsid w:val="00884DE5"/>
    <w:rPr>
      <w:b/>
      <w:bCs/>
    </w:rPr>
  </w:style>
  <w:style w:type="paragraph" w:styleId="a5">
    <w:name w:val="header"/>
    <w:basedOn w:val="a"/>
    <w:link w:val="a6"/>
    <w:uiPriority w:val="99"/>
    <w:unhideWhenUsed/>
    <w:rsid w:val="00D301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0122"/>
  </w:style>
  <w:style w:type="paragraph" w:styleId="a7">
    <w:name w:val="footer"/>
    <w:basedOn w:val="a"/>
    <w:link w:val="a8"/>
    <w:uiPriority w:val="99"/>
    <w:unhideWhenUsed/>
    <w:rsid w:val="00D301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0122"/>
  </w:style>
  <w:style w:type="paragraph" w:styleId="a9">
    <w:name w:val="Balloon Text"/>
    <w:basedOn w:val="a"/>
    <w:link w:val="aa"/>
    <w:uiPriority w:val="99"/>
    <w:semiHidden/>
    <w:unhideWhenUsed/>
    <w:rsid w:val="006F22E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F22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18636">
      <w:bodyDiv w:val="1"/>
      <w:marLeft w:val="0"/>
      <w:marRight w:val="0"/>
      <w:marTop w:val="0"/>
      <w:marBottom w:val="0"/>
      <w:divBdr>
        <w:top w:val="none" w:sz="0" w:space="0" w:color="auto"/>
        <w:left w:val="none" w:sz="0" w:space="0" w:color="auto"/>
        <w:bottom w:val="none" w:sz="0" w:space="0" w:color="auto"/>
        <w:right w:val="none" w:sz="0" w:space="0" w:color="auto"/>
      </w:divBdr>
      <w:divsChild>
        <w:div w:id="511064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389E7-5017-46B1-A9FE-1C3167BF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Ust312OK</dc:creator>
  <cp:lastModifiedBy>Ust312OK</cp:lastModifiedBy>
  <cp:revision>2</cp:revision>
  <dcterms:created xsi:type="dcterms:W3CDTF">2020-09-16T08:00:00Z</dcterms:created>
  <dcterms:modified xsi:type="dcterms:W3CDTF">2020-09-16T08:00:00Z</dcterms:modified>
</cp:coreProperties>
</file>