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B2" w:rsidRPr="00AD0C2A" w:rsidRDefault="004A7510" w:rsidP="004A7510">
      <w:pPr>
        <w:jc w:val="center"/>
        <w:rPr>
          <w:rFonts w:ascii="Times New Roman" w:hAnsi="Times New Roman" w:cs="Times New Roman"/>
          <w:b/>
          <w:bCs/>
          <w:sz w:val="28"/>
          <w:szCs w:val="28"/>
          <w:lang w:eastAsia="ru-RU"/>
        </w:rPr>
      </w:pPr>
      <w:r w:rsidRPr="00AD0C2A">
        <w:rPr>
          <w:rFonts w:ascii="Times New Roman" w:hAnsi="Times New Roman" w:cs="Times New Roman"/>
          <w:b/>
          <w:bCs/>
          <w:sz w:val="28"/>
          <w:szCs w:val="28"/>
          <w:lang w:eastAsia="ru-RU"/>
        </w:rPr>
        <w:t>ПІВДЕННО – СХІДНЕ МІЖРЕГІОНАЛЬНЕ УПРАВЛІННЯ МІНІСТЕРСТВА ЮСТИЦІЇ (М.</w:t>
      </w:r>
      <w:r w:rsidR="00AD0C2A" w:rsidRPr="00AD0C2A">
        <w:rPr>
          <w:rFonts w:ascii="Times New Roman" w:hAnsi="Times New Roman" w:cs="Times New Roman"/>
          <w:b/>
          <w:bCs/>
          <w:sz w:val="28"/>
          <w:szCs w:val="28"/>
          <w:lang w:val="uk-UA" w:eastAsia="ru-RU"/>
        </w:rPr>
        <w:t> </w:t>
      </w:r>
      <w:r w:rsidRPr="00AD0C2A">
        <w:rPr>
          <w:rFonts w:ascii="Times New Roman" w:hAnsi="Times New Roman" w:cs="Times New Roman"/>
          <w:b/>
          <w:bCs/>
          <w:sz w:val="28"/>
          <w:szCs w:val="28"/>
          <w:lang w:eastAsia="ru-RU"/>
        </w:rPr>
        <w:t>ДНІПРО)</w:t>
      </w:r>
    </w:p>
    <w:p w:rsidR="00AD0C2A" w:rsidRPr="00A53330" w:rsidRDefault="004A7510" w:rsidP="004A7510">
      <w:pPr>
        <w:pStyle w:val="rvps2"/>
        <w:shd w:val="clear" w:color="auto" w:fill="FFFFFF"/>
        <w:spacing w:before="0" w:beforeAutospacing="0" w:after="150" w:afterAutospacing="0" w:line="276" w:lineRule="auto"/>
        <w:ind w:firstLine="450"/>
        <w:jc w:val="center"/>
        <w:rPr>
          <w:sz w:val="28"/>
          <w:szCs w:val="28"/>
          <w:lang w:val="ru-RU"/>
        </w:rPr>
      </w:pPr>
      <w:r w:rsidRPr="00A53330">
        <w:rPr>
          <w:sz w:val="28"/>
          <w:szCs w:val="28"/>
          <w:lang w:val="ru-RU"/>
        </w:rPr>
        <w:t xml:space="preserve">СЕКТОР З ПИТАНЬ ЗАПОБІГАННЯ І ВИЯВЛЕННЯ КОРУПЦІЇ </w:t>
      </w:r>
    </w:p>
    <w:p w:rsidR="00AD0C2A" w:rsidRPr="00A53330" w:rsidRDefault="00AD0C2A" w:rsidP="004A7510">
      <w:pPr>
        <w:pStyle w:val="HTML"/>
        <w:shd w:val="clear" w:color="auto" w:fill="FFFFFF"/>
        <w:jc w:val="center"/>
        <w:rPr>
          <w:rFonts w:ascii="Times New Roman" w:hAnsi="Times New Roman" w:cs="Times New Roman"/>
          <w:sz w:val="28"/>
          <w:szCs w:val="28"/>
          <w:lang w:val="ru-RU"/>
        </w:rPr>
      </w:pPr>
    </w:p>
    <w:p w:rsidR="002C1AB2" w:rsidRDefault="00AD0C2A" w:rsidP="00643CF8">
      <w:pPr>
        <w:pStyle w:val="HTML"/>
        <w:shd w:val="clear" w:color="auto" w:fill="FFFFFF"/>
        <w:jc w:val="both"/>
        <w:rPr>
          <w:color w:val="000000"/>
          <w:sz w:val="26"/>
          <w:szCs w:val="26"/>
          <w:lang w:val="uk-UA"/>
        </w:rPr>
      </w:pPr>
      <w:r>
        <w:rPr>
          <w:rFonts w:ascii="Times New Roman" w:hAnsi="Times New Roman" w:cs="Times New Roman"/>
          <w:sz w:val="28"/>
          <w:szCs w:val="28"/>
          <w:lang w:val="uk-UA"/>
        </w:rPr>
        <w:t xml:space="preserve">Відповідно по пункту </w:t>
      </w:r>
      <w:r w:rsidR="00A53330">
        <w:rPr>
          <w:rFonts w:ascii="Times New Roman" w:hAnsi="Times New Roman" w:cs="Times New Roman"/>
          <w:sz w:val="28"/>
          <w:szCs w:val="28"/>
          <w:lang w:val="uk-UA"/>
        </w:rPr>
        <w:t>2</w:t>
      </w:r>
      <w:r w:rsidRPr="00AC6670">
        <w:rPr>
          <w:rFonts w:ascii="Times New Roman" w:hAnsi="Times New Roman" w:cs="Times New Roman"/>
          <w:sz w:val="28"/>
          <w:szCs w:val="28"/>
          <w:lang w:val="uk-UA"/>
        </w:rPr>
        <w:t xml:space="preserve">плану проведення навчань (лекцій, тренінгів, семінарів тощо) з працівниками структурних підрозділів та установ </w:t>
      </w:r>
      <w:r w:rsidR="00BD16B4" w:rsidRPr="00AC6670">
        <w:rPr>
          <w:rFonts w:ascii="Times New Roman" w:hAnsi="Times New Roman" w:cs="Times New Roman"/>
          <w:sz w:val="28"/>
          <w:szCs w:val="28"/>
          <w:lang w:val="uk-UA"/>
        </w:rPr>
        <w:t xml:space="preserve">Південно-Східного міжрегіонального управління Міністерства юстиції (м. Дніпро) </w:t>
      </w:r>
      <w:r w:rsidRPr="00AC6670">
        <w:rPr>
          <w:rFonts w:ascii="Times New Roman" w:hAnsi="Times New Roman" w:cs="Times New Roman"/>
          <w:sz w:val="28"/>
          <w:szCs w:val="28"/>
          <w:lang w:val="uk-UA"/>
        </w:rPr>
        <w:t>з питань антикорупційного законодавства на 2020 рік</w:t>
      </w:r>
    </w:p>
    <w:p w:rsidR="00410EC9" w:rsidRDefault="00410EC9" w:rsidP="00D41290">
      <w:pPr>
        <w:pStyle w:val="rvps2"/>
        <w:shd w:val="clear" w:color="auto" w:fill="FFFFFF"/>
        <w:spacing w:before="0" w:beforeAutospacing="0" w:after="150" w:afterAutospacing="0" w:line="276" w:lineRule="auto"/>
        <w:ind w:firstLine="450"/>
        <w:jc w:val="center"/>
        <w:rPr>
          <w:color w:val="000000"/>
          <w:sz w:val="26"/>
          <w:szCs w:val="26"/>
          <w:lang w:val="uk-UA"/>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296"/>
      </w:tblGrid>
      <w:tr w:rsidR="00410EC9" w:rsidTr="004B4810">
        <w:tc>
          <w:tcPr>
            <w:tcW w:w="4536" w:type="dxa"/>
          </w:tcPr>
          <w:p w:rsidR="00BD16B4" w:rsidRDefault="00410EC9" w:rsidP="00AC4127">
            <w:pPr>
              <w:pStyle w:val="rvps2"/>
              <w:spacing w:before="0" w:beforeAutospacing="0" w:after="0" w:afterAutospacing="0"/>
              <w:rPr>
                <w:sz w:val="28"/>
                <w:szCs w:val="28"/>
                <w:lang w:val="uk-UA"/>
              </w:rPr>
            </w:pPr>
            <w:r w:rsidRPr="00BD16B4">
              <w:rPr>
                <w:sz w:val="28"/>
                <w:szCs w:val="28"/>
                <w:lang w:val="uk-UA"/>
              </w:rPr>
              <w:t xml:space="preserve">Найменування </w:t>
            </w:r>
          </w:p>
          <w:p w:rsidR="00410EC9" w:rsidRPr="00BD16B4" w:rsidRDefault="00410EC9" w:rsidP="00AC4127">
            <w:pPr>
              <w:pStyle w:val="rvps2"/>
              <w:spacing w:before="0" w:beforeAutospacing="0" w:after="240" w:afterAutospacing="0"/>
              <w:rPr>
                <w:color w:val="000000"/>
                <w:sz w:val="28"/>
                <w:szCs w:val="28"/>
                <w:lang w:val="uk-UA"/>
              </w:rPr>
            </w:pPr>
            <w:r w:rsidRPr="00BD16B4">
              <w:rPr>
                <w:sz w:val="28"/>
                <w:szCs w:val="28"/>
                <w:lang w:val="uk-UA"/>
              </w:rPr>
              <w:t xml:space="preserve">навчального заходу </w:t>
            </w:r>
          </w:p>
        </w:tc>
        <w:tc>
          <w:tcPr>
            <w:tcW w:w="5296" w:type="dxa"/>
          </w:tcPr>
          <w:p w:rsidR="00410EC9" w:rsidRPr="00BD16B4" w:rsidRDefault="00410EC9" w:rsidP="00AC4127">
            <w:pPr>
              <w:pStyle w:val="rvps2"/>
              <w:spacing w:before="0" w:beforeAutospacing="0" w:after="0" w:afterAutospacing="0"/>
              <w:rPr>
                <w:color w:val="000000"/>
                <w:sz w:val="28"/>
                <w:szCs w:val="28"/>
                <w:lang w:val="uk-UA"/>
              </w:rPr>
            </w:pPr>
            <w:r w:rsidRPr="00BD16B4">
              <w:rPr>
                <w:color w:val="000000"/>
                <w:sz w:val="28"/>
                <w:szCs w:val="28"/>
                <w:lang w:val="uk-UA"/>
              </w:rPr>
              <w:t xml:space="preserve">Лекція </w:t>
            </w:r>
          </w:p>
        </w:tc>
      </w:tr>
      <w:tr w:rsidR="00410EC9" w:rsidRPr="004E4CFF" w:rsidTr="004B4810">
        <w:tc>
          <w:tcPr>
            <w:tcW w:w="4536" w:type="dxa"/>
          </w:tcPr>
          <w:p w:rsidR="00410EC9" w:rsidRPr="00BD16B4" w:rsidRDefault="00410EC9" w:rsidP="00AC4127">
            <w:pPr>
              <w:pStyle w:val="rvps2"/>
              <w:spacing w:before="0" w:beforeAutospacing="0" w:after="150" w:afterAutospacing="0"/>
              <w:rPr>
                <w:color w:val="000000"/>
                <w:sz w:val="28"/>
                <w:szCs w:val="28"/>
                <w:lang w:val="uk-UA"/>
              </w:rPr>
            </w:pPr>
            <w:r w:rsidRPr="00BD16B4">
              <w:rPr>
                <w:color w:val="000000"/>
                <w:sz w:val="28"/>
                <w:szCs w:val="28"/>
                <w:lang w:val="uk-UA"/>
              </w:rPr>
              <w:t xml:space="preserve">Тема навчального заходу </w:t>
            </w:r>
          </w:p>
        </w:tc>
        <w:tc>
          <w:tcPr>
            <w:tcW w:w="5296" w:type="dxa"/>
          </w:tcPr>
          <w:p w:rsidR="00410EC9" w:rsidRPr="00A53330" w:rsidRDefault="00A53330" w:rsidP="00AC4127">
            <w:pPr>
              <w:pStyle w:val="rvps2"/>
              <w:spacing w:before="0" w:beforeAutospacing="0" w:after="150" w:afterAutospacing="0"/>
              <w:rPr>
                <w:color w:val="000000"/>
                <w:sz w:val="28"/>
                <w:szCs w:val="28"/>
                <w:lang w:val="uk-UA"/>
              </w:rPr>
            </w:pPr>
            <w:r w:rsidRPr="00A53330">
              <w:rPr>
                <w:bCs/>
                <w:color w:val="000000"/>
                <w:sz w:val="28"/>
                <w:szCs w:val="28"/>
                <w:shd w:val="clear" w:color="auto" w:fill="FFFFFF"/>
                <w:lang w:val="uk-UA"/>
              </w:rPr>
              <w:t>Запобігання корупційним та пов’язаним з корупцією правопорушенням</w:t>
            </w:r>
          </w:p>
        </w:tc>
      </w:tr>
      <w:tr w:rsidR="00410EC9" w:rsidTr="004B4810">
        <w:tc>
          <w:tcPr>
            <w:tcW w:w="4536" w:type="dxa"/>
          </w:tcPr>
          <w:p w:rsidR="00410EC9" w:rsidRPr="00BD16B4" w:rsidRDefault="00410EC9" w:rsidP="00AC4127">
            <w:pPr>
              <w:pStyle w:val="rvps2"/>
              <w:spacing w:before="0" w:beforeAutospacing="0" w:after="150" w:afterAutospacing="0"/>
              <w:rPr>
                <w:color w:val="000000"/>
                <w:sz w:val="28"/>
                <w:szCs w:val="28"/>
                <w:lang w:val="uk-UA"/>
              </w:rPr>
            </w:pPr>
            <w:r w:rsidRPr="00BD16B4">
              <w:rPr>
                <w:color w:val="000000"/>
                <w:sz w:val="28"/>
                <w:szCs w:val="28"/>
                <w:lang w:val="uk-UA"/>
              </w:rPr>
              <w:t xml:space="preserve">Дата проведення </w:t>
            </w:r>
          </w:p>
        </w:tc>
        <w:tc>
          <w:tcPr>
            <w:tcW w:w="5296" w:type="dxa"/>
          </w:tcPr>
          <w:p w:rsidR="00410EC9" w:rsidRPr="00BD16B4" w:rsidRDefault="00A53330" w:rsidP="00AC4127">
            <w:pPr>
              <w:pStyle w:val="rvps2"/>
              <w:spacing w:before="0" w:beforeAutospacing="0" w:after="150" w:afterAutospacing="0"/>
              <w:rPr>
                <w:color w:val="000000"/>
                <w:sz w:val="28"/>
                <w:szCs w:val="28"/>
                <w:lang w:val="uk-UA"/>
              </w:rPr>
            </w:pPr>
            <w:r>
              <w:rPr>
                <w:color w:val="000000"/>
                <w:sz w:val="28"/>
                <w:szCs w:val="28"/>
                <w:lang w:val="uk-UA"/>
              </w:rPr>
              <w:t>Травень</w:t>
            </w:r>
            <w:r w:rsidR="00410EC9" w:rsidRPr="00BD16B4">
              <w:rPr>
                <w:color w:val="000000"/>
                <w:sz w:val="28"/>
                <w:szCs w:val="28"/>
                <w:lang w:val="uk-UA"/>
              </w:rPr>
              <w:t xml:space="preserve"> 2020 року</w:t>
            </w:r>
          </w:p>
        </w:tc>
      </w:tr>
      <w:tr w:rsidR="00410EC9" w:rsidRPr="004E4CFF" w:rsidTr="004B4810">
        <w:tc>
          <w:tcPr>
            <w:tcW w:w="4536" w:type="dxa"/>
          </w:tcPr>
          <w:p w:rsidR="00410EC9" w:rsidRPr="00BD16B4" w:rsidRDefault="00410EC9" w:rsidP="00AC4127">
            <w:pPr>
              <w:pStyle w:val="rvps2"/>
              <w:spacing w:before="0" w:beforeAutospacing="0" w:after="150" w:afterAutospacing="0"/>
              <w:rPr>
                <w:color w:val="000000"/>
                <w:sz w:val="28"/>
                <w:szCs w:val="28"/>
                <w:lang w:val="uk-UA"/>
              </w:rPr>
            </w:pPr>
            <w:r w:rsidRPr="00BD16B4">
              <w:rPr>
                <w:color w:val="000000"/>
                <w:sz w:val="28"/>
                <w:szCs w:val="28"/>
                <w:lang w:val="uk-UA"/>
              </w:rPr>
              <w:t xml:space="preserve">Мета </w:t>
            </w:r>
          </w:p>
        </w:tc>
        <w:tc>
          <w:tcPr>
            <w:tcW w:w="5296" w:type="dxa"/>
          </w:tcPr>
          <w:p w:rsidR="00410EC9" w:rsidRPr="00A53330" w:rsidRDefault="00A53330" w:rsidP="00A53330">
            <w:pPr>
              <w:pStyle w:val="rvps2"/>
              <w:spacing w:before="0" w:beforeAutospacing="0" w:after="150" w:afterAutospacing="0"/>
              <w:rPr>
                <w:color w:val="000000" w:themeColor="text1"/>
                <w:sz w:val="28"/>
                <w:szCs w:val="28"/>
                <w:lang w:val="uk-UA"/>
              </w:rPr>
            </w:pPr>
            <w:r>
              <w:rPr>
                <w:color w:val="000000" w:themeColor="text1"/>
                <w:sz w:val="28"/>
                <w:szCs w:val="28"/>
                <w:shd w:val="clear" w:color="auto" w:fill="FFFFFF"/>
                <w:lang w:val="uk-UA"/>
              </w:rPr>
              <w:t>О</w:t>
            </w:r>
            <w:r w:rsidRPr="00A53330">
              <w:rPr>
                <w:color w:val="000000" w:themeColor="text1"/>
                <w:sz w:val="28"/>
                <w:szCs w:val="28"/>
                <w:shd w:val="clear" w:color="auto" w:fill="FFFFFF"/>
                <w:lang w:val="uk-UA"/>
              </w:rPr>
              <w:t>знайомлення з ключовими положеннями запровадженої системи запобігання корупційним та пов’язаним з корупцією правопорушенням.</w:t>
            </w:r>
          </w:p>
        </w:tc>
      </w:tr>
      <w:tr w:rsidR="00410EC9" w:rsidRPr="004E4CFF" w:rsidTr="004B4810">
        <w:tc>
          <w:tcPr>
            <w:tcW w:w="4536" w:type="dxa"/>
          </w:tcPr>
          <w:p w:rsidR="00410EC9" w:rsidRPr="00BD16B4" w:rsidRDefault="00410EC9" w:rsidP="00AC4127">
            <w:pPr>
              <w:pStyle w:val="rvps2"/>
              <w:spacing w:before="0" w:beforeAutospacing="0" w:after="150" w:afterAutospacing="0"/>
              <w:rPr>
                <w:color w:val="000000"/>
                <w:sz w:val="28"/>
                <w:szCs w:val="28"/>
                <w:lang w:val="uk-UA"/>
              </w:rPr>
            </w:pPr>
            <w:r w:rsidRPr="00BD16B4">
              <w:rPr>
                <w:color w:val="000000"/>
                <w:sz w:val="28"/>
                <w:szCs w:val="28"/>
                <w:lang w:val="uk-UA"/>
              </w:rPr>
              <w:t>Категорія учасників</w:t>
            </w:r>
          </w:p>
        </w:tc>
        <w:tc>
          <w:tcPr>
            <w:tcW w:w="5296" w:type="dxa"/>
          </w:tcPr>
          <w:p w:rsidR="00410EC9" w:rsidRPr="00BD16B4" w:rsidRDefault="00BD16B4" w:rsidP="00AC4127">
            <w:pPr>
              <w:pStyle w:val="rvps2"/>
              <w:spacing w:before="0" w:beforeAutospacing="0" w:after="150" w:afterAutospacing="0"/>
              <w:rPr>
                <w:color w:val="000000"/>
                <w:sz w:val="28"/>
                <w:szCs w:val="28"/>
                <w:lang w:val="uk-UA"/>
              </w:rPr>
            </w:pPr>
            <w:r w:rsidRPr="00BD16B4">
              <w:rPr>
                <w:color w:val="000000"/>
                <w:sz w:val="28"/>
                <w:szCs w:val="28"/>
                <w:lang w:val="uk-UA"/>
              </w:rPr>
              <w:t xml:space="preserve">Працівники </w:t>
            </w:r>
            <w:r w:rsidRPr="00BD16B4">
              <w:rPr>
                <w:sz w:val="28"/>
                <w:szCs w:val="28"/>
                <w:lang w:val="uk-UA"/>
              </w:rPr>
              <w:t>Південно-Східного міжрегіонального управління Міністерства юстиції (м. Дніпро)</w:t>
            </w:r>
          </w:p>
        </w:tc>
      </w:tr>
      <w:tr w:rsidR="00643CF8" w:rsidRPr="004E4CFF" w:rsidTr="004B4810">
        <w:trPr>
          <w:trHeight w:val="1060"/>
        </w:trPr>
        <w:tc>
          <w:tcPr>
            <w:tcW w:w="4536" w:type="dxa"/>
          </w:tcPr>
          <w:p w:rsidR="00643CF8" w:rsidRPr="009A7DF9" w:rsidRDefault="00643CF8" w:rsidP="009A7DF9">
            <w:pPr>
              <w:pStyle w:val="rvps2"/>
              <w:spacing w:before="0" w:beforeAutospacing="0" w:after="150" w:afterAutospacing="0"/>
              <w:rPr>
                <w:color w:val="000000"/>
                <w:sz w:val="28"/>
                <w:szCs w:val="28"/>
                <w:lang w:val="uk-UA"/>
              </w:rPr>
            </w:pPr>
            <w:r>
              <w:rPr>
                <w:color w:val="000000"/>
                <w:sz w:val="28"/>
                <w:szCs w:val="28"/>
                <w:lang w:val="uk-UA"/>
              </w:rPr>
              <w:t>Література</w:t>
            </w:r>
          </w:p>
        </w:tc>
        <w:tc>
          <w:tcPr>
            <w:tcW w:w="5296" w:type="dxa"/>
          </w:tcPr>
          <w:p w:rsidR="002738CE" w:rsidRDefault="00643CF8" w:rsidP="00AC4127">
            <w:pPr>
              <w:pStyle w:val="rvps2"/>
              <w:spacing w:before="0" w:beforeAutospacing="0" w:after="150" w:afterAutospacing="0"/>
              <w:rPr>
                <w:color w:val="000000"/>
                <w:sz w:val="28"/>
                <w:szCs w:val="28"/>
                <w:lang w:val="uk-UA"/>
              </w:rPr>
            </w:pPr>
            <w:r>
              <w:rPr>
                <w:color w:val="000000"/>
                <w:sz w:val="28"/>
                <w:szCs w:val="28"/>
                <w:lang w:val="uk-UA"/>
              </w:rPr>
              <w:t>Закон України «Про запобігання корупції»</w:t>
            </w:r>
          </w:p>
          <w:p w:rsidR="002738CE" w:rsidRPr="00BD16B4" w:rsidRDefault="002738CE" w:rsidP="00AC4127">
            <w:pPr>
              <w:pStyle w:val="rvps2"/>
              <w:spacing w:before="0" w:beforeAutospacing="0" w:after="150" w:afterAutospacing="0"/>
              <w:rPr>
                <w:color w:val="000000"/>
                <w:sz w:val="28"/>
                <w:szCs w:val="28"/>
                <w:lang w:val="uk-UA"/>
              </w:rPr>
            </w:pPr>
          </w:p>
        </w:tc>
      </w:tr>
    </w:tbl>
    <w:p w:rsidR="004B4810" w:rsidRDefault="004B4810" w:rsidP="00A862BB">
      <w:pPr>
        <w:pStyle w:val="rvps2"/>
        <w:shd w:val="clear" w:color="auto" w:fill="FFFFFF"/>
        <w:spacing w:before="0" w:beforeAutospacing="0" w:after="150" w:afterAutospacing="0"/>
        <w:ind w:firstLine="720"/>
        <w:jc w:val="both"/>
        <w:rPr>
          <w:sz w:val="28"/>
          <w:szCs w:val="28"/>
          <w:lang w:val="uk-UA"/>
        </w:rPr>
      </w:pPr>
    </w:p>
    <w:p w:rsidR="00A862BB" w:rsidRPr="004B4810" w:rsidRDefault="00A862BB" w:rsidP="00A862BB">
      <w:pPr>
        <w:pStyle w:val="rvps2"/>
        <w:shd w:val="clear" w:color="auto" w:fill="FFFFFF"/>
        <w:spacing w:before="0" w:beforeAutospacing="0" w:after="150" w:afterAutospacing="0"/>
        <w:ind w:firstLine="720"/>
        <w:jc w:val="both"/>
        <w:rPr>
          <w:sz w:val="28"/>
          <w:szCs w:val="28"/>
          <w:lang w:val="uk-UA"/>
        </w:rPr>
      </w:pPr>
      <w:r w:rsidRPr="004B4810">
        <w:rPr>
          <w:sz w:val="28"/>
          <w:szCs w:val="28"/>
          <w:lang w:val="uk-UA"/>
        </w:rPr>
        <w:t xml:space="preserve">З метою запобігання корупційним та пов’язаним з корупцією правопорушенням чиним законодавством встановлено: </w:t>
      </w:r>
    </w:p>
    <w:p w:rsidR="004F3535" w:rsidRPr="004B4810" w:rsidRDefault="00A862BB" w:rsidP="00A862BB">
      <w:pPr>
        <w:pStyle w:val="rvps2"/>
        <w:shd w:val="clear" w:color="auto" w:fill="FFFFFF"/>
        <w:spacing w:before="0" w:beforeAutospacing="0" w:after="150" w:afterAutospacing="0"/>
        <w:ind w:firstLine="720"/>
        <w:jc w:val="both"/>
        <w:rPr>
          <w:sz w:val="28"/>
          <w:szCs w:val="28"/>
          <w:lang w:val="uk-UA"/>
        </w:rPr>
      </w:pPr>
      <w:r w:rsidRPr="004B4810">
        <w:rPr>
          <w:b/>
          <w:sz w:val="28"/>
          <w:szCs w:val="28"/>
          <w:lang w:val="uk-UA"/>
        </w:rPr>
        <w:t>Обмеження щодо використання службових повноважень чи свого становища</w:t>
      </w:r>
      <w:r w:rsidRPr="004B4810">
        <w:rPr>
          <w:sz w:val="28"/>
          <w:szCs w:val="28"/>
          <w:lang w:val="uk-UA"/>
        </w:rPr>
        <w:t>.</w:t>
      </w:r>
    </w:p>
    <w:p w:rsidR="00A862BB" w:rsidRPr="004B4810" w:rsidRDefault="00A862BB" w:rsidP="00A862BB">
      <w:pPr>
        <w:pStyle w:val="rvps2"/>
        <w:shd w:val="clear" w:color="auto" w:fill="FFFFFF"/>
        <w:spacing w:before="0" w:beforeAutospacing="0" w:after="150" w:afterAutospacing="0"/>
        <w:ind w:firstLine="720"/>
        <w:jc w:val="both"/>
        <w:rPr>
          <w:color w:val="000000" w:themeColor="text1"/>
          <w:sz w:val="28"/>
          <w:szCs w:val="28"/>
          <w:lang w:val="uk-UA"/>
        </w:rPr>
      </w:pPr>
      <w:r w:rsidRPr="004B4810">
        <w:rPr>
          <w:color w:val="000000" w:themeColor="text1"/>
          <w:sz w:val="28"/>
          <w:szCs w:val="28"/>
          <w:lang w:val="uk-UA"/>
        </w:rPr>
        <w:t xml:space="preserve">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 </w:t>
      </w:r>
    </w:p>
    <w:p w:rsidR="004F3535" w:rsidRPr="004B4810" w:rsidRDefault="00A862BB" w:rsidP="00A862BB">
      <w:pPr>
        <w:pStyle w:val="rvps2"/>
        <w:shd w:val="clear" w:color="auto" w:fill="FFFFFF"/>
        <w:spacing w:before="0" w:beforeAutospacing="0" w:after="150" w:afterAutospacing="0"/>
        <w:ind w:firstLine="720"/>
        <w:jc w:val="both"/>
        <w:rPr>
          <w:sz w:val="28"/>
          <w:szCs w:val="28"/>
          <w:lang w:val="uk-UA"/>
        </w:rPr>
      </w:pPr>
      <w:r w:rsidRPr="004B4810">
        <w:rPr>
          <w:b/>
          <w:sz w:val="28"/>
          <w:szCs w:val="28"/>
          <w:lang w:val="uk-UA"/>
        </w:rPr>
        <w:t>Обмеження щодо одержання подарунків</w:t>
      </w:r>
      <w:r w:rsidRPr="004B4810">
        <w:rPr>
          <w:sz w:val="28"/>
          <w:szCs w:val="28"/>
          <w:lang w:val="uk-UA"/>
        </w:rPr>
        <w:t xml:space="preserve">. </w:t>
      </w:r>
    </w:p>
    <w:p w:rsidR="00A862BB" w:rsidRPr="004B4810" w:rsidRDefault="004F3535" w:rsidP="00A862BB">
      <w:pPr>
        <w:pStyle w:val="rvps2"/>
        <w:shd w:val="clear" w:color="auto" w:fill="FFFFFF"/>
        <w:spacing w:before="0" w:beforeAutospacing="0" w:after="150" w:afterAutospacing="0"/>
        <w:ind w:firstLine="720"/>
        <w:jc w:val="both"/>
        <w:rPr>
          <w:sz w:val="28"/>
          <w:szCs w:val="28"/>
          <w:lang w:val="uk-UA"/>
        </w:rPr>
      </w:pPr>
      <w:r w:rsidRPr="004B4810">
        <w:rPr>
          <w:sz w:val="28"/>
          <w:szCs w:val="28"/>
          <w:lang w:val="uk-UA"/>
        </w:rPr>
        <w:t>З</w:t>
      </w:r>
      <w:r w:rsidR="00A862BB" w:rsidRPr="004B4810">
        <w:rPr>
          <w:sz w:val="28"/>
          <w:szCs w:val="28"/>
          <w:lang w:val="uk-UA"/>
        </w:rPr>
        <w:t xml:space="preserve">абороняється безпосередньо або через інших осіб вимагати, просити, одержувати подарунки для себе чи близьких їм осіб від юридичних або фізичних осіб: </w:t>
      </w:r>
    </w:p>
    <w:p w:rsidR="00A862BB" w:rsidRPr="004B4810" w:rsidRDefault="00A862BB" w:rsidP="00A862BB">
      <w:pPr>
        <w:pStyle w:val="rvps2"/>
        <w:shd w:val="clear" w:color="auto" w:fill="FFFFFF"/>
        <w:spacing w:before="0" w:beforeAutospacing="0" w:after="150" w:afterAutospacing="0"/>
        <w:ind w:firstLine="720"/>
        <w:jc w:val="both"/>
        <w:rPr>
          <w:sz w:val="28"/>
          <w:szCs w:val="28"/>
          <w:lang w:val="uk-UA"/>
        </w:rPr>
      </w:pPr>
      <w:r w:rsidRPr="004B4810">
        <w:rPr>
          <w:sz w:val="28"/>
          <w:szCs w:val="28"/>
          <w:lang w:val="uk-UA"/>
        </w:rPr>
        <w:lastRenderedPageBreak/>
        <w:t xml:space="preserve">- у зв’язку із здійсненням такими особами діяльності, пов’язаної із виконанням функцій держави або місцевого самоврядування; </w:t>
      </w:r>
    </w:p>
    <w:p w:rsidR="00A53330" w:rsidRPr="004B4810" w:rsidRDefault="00A862BB" w:rsidP="00A862BB">
      <w:pPr>
        <w:pStyle w:val="rvps2"/>
        <w:shd w:val="clear" w:color="auto" w:fill="FFFFFF"/>
        <w:spacing w:before="0" w:beforeAutospacing="0" w:after="150" w:afterAutospacing="0"/>
        <w:ind w:firstLine="720"/>
        <w:jc w:val="both"/>
        <w:rPr>
          <w:color w:val="000000"/>
          <w:sz w:val="28"/>
          <w:szCs w:val="28"/>
          <w:lang w:val="uk-UA"/>
        </w:rPr>
      </w:pPr>
      <w:r w:rsidRPr="004B4810">
        <w:rPr>
          <w:sz w:val="28"/>
          <w:szCs w:val="28"/>
          <w:lang w:val="uk-UA"/>
        </w:rPr>
        <w:t>- якщо особа, яка дарує, перебуває в підпорядкування такої особи.</w:t>
      </w:r>
      <w:r w:rsidR="00A53330" w:rsidRPr="004B4810">
        <w:rPr>
          <w:color w:val="000000"/>
          <w:sz w:val="28"/>
          <w:szCs w:val="28"/>
          <w:lang w:val="uk-UA"/>
        </w:rPr>
        <w:tab/>
      </w:r>
    </w:p>
    <w:p w:rsidR="00015AB6" w:rsidRPr="004B4810" w:rsidRDefault="00015AB6" w:rsidP="00A862BB">
      <w:pPr>
        <w:pStyle w:val="rvps2"/>
        <w:shd w:val="clear" w:color="auto" w:fill="FFFFFF"/>
        <w:spacing w:before="0" w:beforeAutospacing="0" w:after="150" w:afterAutospacing="0"/>
        <w:ind w:firstLine="720"/>
        <w:jc w:val="both"/>
        <w:rPr>
          <w:sz w:val="28"/>
          <w:szCs w:val="28"/>
          <w:lang w:val="uk-UA"/>
        </w:rPr>
      </w:pPr>
      <w:r w:rsidRPr="004B4810">
        <w:rPr>
          <w:sz w:val="28"/>
          <w:szCs w:val="28"/>
          <w:lang w:val="uk-UA"/>
        </w:rPr>
        <w:t xml:space="preserve">Особи, уповноважені на виконання функцій держави або місцевого самоврядування, можуть приймати подарунки, які відповідають загальновизнаним уявленням про гостинність, крім випадків, передбачених частиною першою статті  23, якщо вартість таких подарунків не перевищує </w:t>
      </w:r>
      <w:r w:rsidR="004B4810" w:rsidRPr="005E69F5">
        <w:rPr>
          <w:color w:val="000000"/>
          <w:sz w:val="28"/>
          <w:szCs w:val="28"/>
          <w:shd w:val="clear" w:color="auto" w:fill="FFFFFF"/>
          <w:lang w:val="uk-UA"/>
        </w:rPr>
        <w:t>один</w:t>
      </w:r>
      <w:r w:rsidR="004E4CFF" w:rsidRPr="005E69F5">
        <w:rPr>
          <w:color w:val="000000"/>
          <w:shd w:val="clear" w:color="auto" w:fill="FFFFFF"/>
          <w:lang w:val="uk-UA"/>
        </w:rPr>
        <w:t xml:space="preserve"> </w:t>
      </w:r>
      <w:r w:rsidR="004B4810" w:rsidRPr="005E69F5">
        <w:rPr>
          <w:color w:val="000000"/>
          <w:sz w:val="28"/>
          <w:szCs w:val="28"/>
          <w:shd w:val="clear" w:color="auto" w:fill="FFFFFF"/>
          <w:lang w:val="uk-UA"/>
        </w:rPr>
        <w:t>прожитковий</w:t>
      </w:r>
      <w:r w:rsidR="004E4CFF" w:rsidRPr="005E69F5">
        <w:rPr>
          <w:color w:val="000000"/>
          <w:sz w:val="28"/>
          <w:szCs w:val="28"/>
          <w:shd w:val="clear" w:color="auto" w:fill="FFFFFF"/>
          <w:lang w:val="uk-UA"/>
        </w:rPr>
        <w:t xml:space="preserve"> </w:t>
      </w:r>
      <w:r w:rsidR="004B4810" w:rsidRPr="005E69F5">
        <w:rPr>
          <w:color w:val="000000"/>
          <w:sz w:val="28"/>
          <w:szCs w:val="28"/>
          <w:shd w:val="clear" w:color="auto" w:fill="FFFFFF"/>
          <w:lang w:val="uk-UA"/>
        </w:rPr>
        <w:t>мінімум</w:t>
      </w:r>
      <w:r w:rsidR="004E4CFF" w:rsidRPr="005E69F5">
        <w:rPr>
          <w:color w:val="000000"/>
          <w:sz w:val="28"/>
          <w:szCs w:val="28"/>
          <w:shd w:val="clear" w:color="auto" w:fill="FFFFFF"/>
          <w:lang w:val="uk-UA"/>
        </w:rPr>
        <w:t xml:space="preserve"> </w:t>
      </w:r>
      <w:r w:rsidR="004B4810" w:rsidRPr="005E69F5">
        <w:rPr>
          <w:color w:val="000000"/>
          <w:sz w:val="28"/>
          <w:szCs w:val="28"/>
          <w:shd w:val="clear" w:color="auto" w:fill="FFFFFF"/>
          <w:lang w:val="uk-UA"/>
        </w:rPr>
        <w:t>для</w:t>
      </w:r>
      <w:r w:rsidR="004E4CFF" w:rsidRPr="005E69F5">
        <w:rPr>
          <w:color w:val="000000"/>
          <w:sz w:val="28"/>
          <w:szCs w:val="28"/>
          <w:shd w:val="clear" w:color="auto" w:fill="FFFFFF"/>
          <w:lang w:val="uk-UA"/>
        </w:rPr>
        <w:t xml:space="preserve"> </w:t>
      </w:r>
      <w:r w:rsidR="004B4810" w:rsidRPr="005E69F5">
        <w:rPr>
          <w:color w:val="000000"/>
          <w:sz w:val="28"/>
          <w:szCs w:val="28"/>
          <w:shd w:val="clear" w:color="auto" w:fill="FFFFFF"/>
          <w:lang w:val="uk-UA"/>
        </w:rPr>
        <w:t>працездатних</w:t>
      </w:r>
      <w:r w:rsidR="004E4CFF" w:rsidRPr="005E69F5">
        <w:rPr>
          <w:color w:val="000000"/>
          <w:sz w:val="28"/>
          <w:szCs w:val="28"/>
          <w:shd w:val="clear" w:color="auto" w:fill="FFFFFF"/>
          <w:lang w:val="uk-UA"/>
        </w:rPr>
        <w:t xml:space="preserve"> </w:t>
      </w:r>
      <w:r w:rsidR="004B4810" w:rsidRPr="005E69F5">
        <w:rPr>
          <w:color w:val="000000"/>
          <w:sz w:val="28"/>
          <w:szCs w:val="28"/>
          <w:shd w:val="clear" w:color="auto" w:fill="FFFFFF"/>
          <w:lang w:val="uk-UA"/>
        </w:rPr>
        <w:t>осіб, встановлений</w:t>
      </w:r>
      <w:r w:rsidR="004B4810" w:rsidRPr="005E69F5">
        <w:rPr>
          <w:color w:val="000000"/>
          <w:sz w:val="28"/>
          <w:szCs w:val="28"/>
          <w:shd w:val="clear" w:color="auto" w:fill="FFFFFF"/>
        </w:rPr>
        <w:t> </w:t>
      </w:r>
      <w:r w:rsidRPr="005E69F5">
        <w:rPr>
          <w:sz w:val="28"/>
          <w:szCs w:val="28"/>
          <w:lang w:val="uk-UA"/>
        </w:rPr>
        <w:t>на день прийняття подарунка,</w:t>
      </w:r>
      <w:r w:rsidR="004E4CFF" w:rsidRPr="005E69F5">
        <w:rPr>
          <w:sz w:val="28"/>
          <w:szCs w:val="28"/>
          <w:lang w:val="uk-UA"/>
        </w:rPr>
        <w:t xml:space="preserve"> </w:t>
      </w:r>
      <w:r w:rsidR="004B4810" w:rsidRPr="005E69F5">
        <w:rPr>
          <w:color w:val="000000"/>
          <w:sz w:val="28"/>
          <w:szCs w:val="28"/>
          <w:shd w:val="clear" w:color="auto" w:fill="FFFFFF"/>
          <w:lang w:val="uk-UA"/>
        </w:rPr>
        <w:t>одноразово</w:t>
      </w:r>
      <w:r w:rsidR="004B4810" w:rsidRPr="004E4CFF">
        <w:rPr>
          <w:i/>
          <w:color w:val="000000"/>
          <w:shd w:val="clear" w:color="auto" w:fill="FFFFFF"/>
          <w:lang w:val="uk-UA"/>
        </w:rPr>
        <w:t>,</w:t>
      </w:r>
      <w:r w:rsidRPr="004B4810">
        <w:rPr>
          <w:sz w:val="28"/>
          <w:szCs w:val="28"/>
          <w:lang w:val="uk-UA"/>
        </w:rPr>
        <w:t xml:space="preserve">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подарунок.</w:t>
      </w:r>
    </w:p>
    <w:p w:rsidR="00015AB6" w:rsidRPr="004B4810" w:rsidRDefault="00015AB6" w:rsidP="004F3535">
      <w:pPr>
        <w:pStyle w:val="rvps2"/>
        <w:shd w:val="clear" w:color="auto" w:fill="FFFFFF"/>
        <w:spacing w:before="0" w:beforeAutospacing="0" w:after="150" w:afterAutospacing="0"/>
        <w:ind w:firstLine="720"/>
        <w:jc w:val="both"/>
        <w:rPr>
          <w:b/>
          <w:sz w:val="28"/>
          <w:szCs w:val="28"/>
          <w:lang w:val="uk-UA"/>
        </w:rPr>
      </w:pPr>
      <w:r w:rsidRPr="004B4810">
        <w:rPr>
          <w:b/>
          <w:sz w:val="28"/>
          <w:szCs w:val="28"/>
          <w:lang w:val="uk-UA"/>
        </w:rPr>
        <w:t>Обмеження щодо вартості подарунків не поширюється на подарунки, які:</w:t>
      </w:r>
    </w:p>
    <w:p w:rsidR="00015AB6" w:rsidRPr="004B4810" w:rsidRDefault="00015AB6" w:rsidP="00A862BB">
      <w:pPr>
        <w:pStyle w:val="rvps2"/>
        <w:shd w:val="clear" w:color="auto" w:fill="FFFFFF"/>
        <w:spacing w:before="0" w:beforeAutospacing="0" w:after="150" w:afterAutospacing="0"/>
        <w:ind w:firstLine="720"/>
        <w:jc w:val="both"/>
        <w:rPr>
          <w:sz w:val="28"/>
          <w:szCs w:val="28"/>
          <w:lang w:val="uk-UA"/>
        </w:rPr>
      </w:pPr>
      <w:r w:rsidRPr="004B4810">
        <w:rPr>
          <w:sz w:val="28"/>
          <w:szCs w:val="28"/>
          <w:lang w:val="uk-UA"/>
        </w:rPr>
        <w:t xml:space="preserve"> - даруються близькими особами; </w:t>
      </w:r>
    </w:p>
    <w:p w:rsidR="00015AB6" w:rsidRPr="004B4810" w:rsidRDefault="00015AB6" w:rsidP="00A862BB">
      <w:pPr>
        <w:pStyle w:val="rvps2"/>
        <w:shd w:val="clear" w:color="auto" w:fill="FFFFFF"/>
        <w:spacing w:before="0" w:beforeAutospacing="0" w:after="150" w:afterAutospacing="0"/>
        <w:ind w:firstLine="720"/>
        <w:jc w:val="both"/>
        <w:rPr>
          <w:sz w:val="28"/>
          <w:szCs w:val="28"/>
          <w:lang w:val="uk-UA"/>
        </w:rPr>
      </w:pPr>
      <w:r w:rsidRPr="004B4810">
        <w:rPr>
          <w:sz w:val="28"/>
          <w:szCs w:val="28"/>
          <w:lang w:val="uk-UA"/>
        </w:rPr>
        <w:t>-  одержуються як загальнодоступні знижки на товари, послуги, виграші, призи, премії, бонуси.</w:t>
      </w:r>
    </w:p>
    <w:p w:rsidR="00015AB6" w:rsidRPr="004B4810" w:rsidRDefault="00015AB6" w:rsidP="004F3535">
      <w:pPr>
        <w:pStyle w:val="rvps2"/>
        <w:shd w:val="clear" w:color="auto" w:fill="FFFFFF"/>
        <w:spacing w:before="0" w:beforeAutospacing="0" w:after="120" w:afterAutospacing="0"/>
        <w:ind w:firstLine="720"/>
        <w:jc w:val="both"/>
        <w:rPr>
          <w:b/>
          <w:sz w:val="28"/>
          <w:szCs w:val="28"/>
          <w:lang w:val="uk-UA"/>
        </w:rPr>
      </w:pPr>
      <w:r w:rsidRPr="004B4810">
        <w:rPr>
          <w:b/>
          <w:sz w:val="28"/>
          <w:szCs w:val="28"/>
          <w:lang w:val="uk-UA"/>
        </w:rPr>
        <w:t xml:space="preserve">У разі надходження пропозиції щодо неправомірної вигоди або подарунка, особи уповноважені на виконання функцій держави або місцевого самоврядування, незважаючи на приватні інтереси, зобов’язані невідкладно вжити таких заходів: </w:t>
      </w:r>
    </w:p>
    <w:p w:rsidR="00015AB6" w:rsidRPr="004B4810" w:rsidRDefault="00015AB6" w:rsidP="00A862BB">
      <w:pPr>
        <w:pStyle w:val="rvps2"/>
        <w:shd w:val="clear" w:color="auto" w:fill="FFFFFF"/>
        <w:spacing w:before="0" w:beforeAutospacing="0" w:after="150" w:afterAutospacing="0"/>
        <w:ind w:firstLine="720"/>
        <w:jc w:val="both"/>
        <w:rPr>
          <w:sz w:val="28"/>
          <w:szCs w:val="28"/>
          <w:lang w:val="uk-UA"/>
        </w:rPr>
      </w:pPr>
      <w:r w:rsidRPr="004B4810">
        <w:rPr>
          <w:sz w:val="28"/>
          <w:szCs w:val="28"/>
          <w:lang w:val="uk-UA"/>
        </w:rPr>
        <w:t xml:space="preserve">- відмовитися від пропозиції; </w:t>
      </w:r>
    </w:p>
    <w:p w:rsidR="00015AB6" w:rsidRPr="004B4810" w:rsidRDefault="00015AB6" w:rsidP="00A862BB">
      <w:pPr>
        <w:pStyle w:val="rvps2"/>
        <w:shd w:val="clear" w:color="auto" w:fill="FFFFFF"/>
        <w:spacing w:before="0" w:beforeAutospacing="0" w:after="150" w:afterAutospacing="0"/>
        <w:ind w:firstLine="720"/>
        <w:jc w:val="both"/>
        <w:rPr>
          <w:sz w:val="28"/>
          <w:szCs w:val="28"/>
          <w:lang w:val="uk-UA"/>
        </w:rPr>
      </w:pPr>
      <w:r w:rsidRPr="004B4810">
        <w:rPr>
          <w:sz w:val="28"/>
          <w:szCs w:val="28"/>
          <w:lang w:val="uk-UA"/>
        </w:rPr>
        <w:t>- за можливості ідентифікувати особу, яка зробила пропозицію;</w:t>
      </w:r>
    </w:p>
    <w:p w:rsidR="00015AB6" w:rsidRPr="004B4810" w:rsidRDefault="00015AB6" w:rsidP="00A862BB">
      <w:pPr>
        <w:pStyle w:val="rvps2"/>
        <w:shd w:val="clear" w:color="auto" w:fill="FFFFFF"/>
        <w:spacing w:before="0" w:beforeAutospacing="0" w:after="150" w:afterAutospacing="0"/>
        <w:ind w:firstLine="720"/>
        <w:jc w:val="both"/>
        <w:rPr>
          <w:sz w:val="28"/>
          <w:szCs w:val="28"/>
          <w:lang w:val="uk-UA"/>
        </w:rPr>
      </w:pPr>
      <w:r w:rsidRPr="004B4810">
        <w:rPr>
          <w:sz w:val="28"/>
          <w:szCs w:val="28"/>
          <w:lang w:val="uk-UA"/>
        </w:rPr>
        <w:t xml:space="preserve">- залучити свідків, якщо це можливо, у тому числі з числа співробітників; </w:t>
      </w:r>
    </w:p>
    <w:p w:rsidR="00015AB6" w:rsidRPr="004B4810" w:rsidRDefault="00015AB6" w:rsidP="004F3535">
      <w:pPr>
        <w:pStyle w:val="rvps2"/>
        <w:shd w:val="clear" w:color="auto" w:fill="FFFFFF"/>
        <w:spacing w:before="0" w:beforeAutospacing="0" w:after="0" w:afterAutospacing="0"/>
        <w:ind w:firstLine="720"/>
        <w:jc w:val="both"/>
        <w:rPr>
          <w:sz w:val="28"/>
          <w:szCs w:val="28"/>
          <w:lang w:val="uk-UA"/>
        </w:rPr>
      </w:pPr>
      <w:r w:rsidRPr="004B4810">
        <w:rPr>
          <w:sz w:val="28"/>
          <w:szCs w:val="28"/>
          <w:lang w:val="uk-UA"/>
        </w:rPr>
        <w:t xml:space="preserve">- письмово повідомити про пропозицію безпосереднього керівника (за наявності) або керівника відповідного органу, підприємства, установи, організації, спеціально уповноважених суб’єктів у сфері протидії корупції. </w:t>
      </w:r>
    </w:p>
    <w:p w:rsidR="00015AB6" w:rsidRPr="004B4810" w:rsidRDefault="00015AB6" w:rsidP="004F3535">
      <w:pPr>
        <w:pStyle w:val="rvps2"/>
        <w:shd w:val="clear" w:color="auto" w:fill="FFFFFF"/>
        <w:spacing w:before="0" w:beforeAutospacing="0" w:after="0" w:afterAutospacing="0"/>
        <w:ind w:firstLine="720"/>
        <w:jc w:val="both"/>
        <w:rPr>
          <w:sz w:val="28"/>
          <w:szCs w:val="28"/>
          <w:lang w:val="uk-UA"/>
        </w:rPr>
      </w:pPr>
      <w:r w:rsidRPr="004B4810">
        <w:rPr>
          <w:sz w:val="28"/>
          <w:szCs w:val="28"/>
          <w:lang w:val="uk-UA"/>
        </w:rPr>
        <w:t xml:space="preserve">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організації. </w:t>
      </w:r>
    </w:p>
    <w:p w:rsidR="004F3535" w:rsidRPr="004B4810" w:rsidRDefault="00015AB6" w:rsidP="004F3535">
      <w:pPr>
        <w:pStyle w:val="rvps2"/>
        <w:shd w:val="clear" w:color="auto" w:fill="FFFFFF"/>
        <w:spacing w:before="0" w:beforeAutospacing="0" w:after="0" w:afterAutospacing="0"/>
        <w:ind w:firstLine="720"/>
        <w:jc w:val="both"/>
        <w:rPr>
          <w:sz w:val="28"/>
          <w:szCs w:val="28"/>
          <w:lang w:val="uk-UA"/>
        </w:rPr>
      </w:pPr>
      <w:r w:rsidRPr="004B4810">
        <w:rPr>
          <w:sz w:val="28"/>
          <w:szCs w:val="28"/>
          <w:lang w:val="uk-UA"/>
        </w:rPr>
        <w:t xml:space="preserve">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її безпосереднім керівником або керівником відповідного органу, підприємства, установи, організації. 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обов’язків керівника </w:t>
      </w:r>
      <w:r w:rsidRPr="004B4810">
        <w:rPr>
          <w:sz w:val="28"/>
          <w:szCs w:val="28"/>
          <w:lang w:val="uk-UA"/>
        </w:rPr>
        <w:lastRenderedPageBreak/>
        <w:t xml:space="preserve">відповідного органу, підприємства, установи, організації у разі його відсутності. </w:t>
      </w:r>
    </w:p>
    <w:p w:rsidR="009A7DF9" w:rsidRPr="004B4810" w:rsidRDefault="00015AB6" w:rsidP="00A862BB">
      <w:pPr>
        <w:pStyle w:val="rvps2"/>
        <w:shd w:val="clear" w:color="auto" w:fill="FFFFFF"/>
        <w:spacing w:before="0" w:beforeAutospacing="0" w:after="150" w:afterAutospacing="0"/>
        <w:ind w:firstLine="720"/>
        <w:jc w:val="both"/>
        <w:rPr>
          <w:sz w:val="28"/>
          <w:szCs w:val="28"/>
          <w:lang w:val="uk-UA"/>
        </w:rPr>
      </w:pPr>
      <w:r w:rsidRPr="004B4810">
        <w:rPr>
          <w:sz w:val="28"/>
          <w:szCs w:val="28"/>
          <w:lang w:val="uk-UA"/>
        </w:rPr>
        <w:t xml:space="preserve">Предмети неправомірної вигоди, а також одержані чи виявлені подарунки зберігаються в органі до їх передачі спеціально уповноваженим суб’єктам у сфері протидії корупції. </w:t>
      </w:r>
    </w:p>
    <w:p w:rsidR="00015AB6" w:rsidRPr="004B4810" w:rsidRDefault="00015AB6" w:rsidP="00A862BB">
      <w:pPr>
        <w:pStyle w:val="rvps2"/>
        <w:shd w:val="clear" w:color="auto" w:fill="FFFFFF"/>
        <w:spacing w:before="0" w:beforeAutospacing="0" w:after="150" w:afterAutospacing="0"/>
        <w:ind w:firstLine="720"/>
        <w:jc w:val="both"/>
        <w:rPr>
          <w:sz w:val="28"/>
          <w:szCs w:val="28"/>
          <w:lang w:val="uk-UA"/>
        </w:rPr>
      </w:pPr>
      <w:r w:rsidRPr="004B4810">
        <w:rPr>
          <w:sz w:val="28"/>
          <w:szCs w:val="28"/>
          <w:lang w:val="uk-UA"/>
        </w:rPr>
        <w:t>У випадку наявності в особи, уповноваженої на виконання функцій держави або місцевого самоврядування, сумнівів щодо можливості одержання нею подарунка, вона має право письмово звернутися для одержання консультації з цього питання до Національного агентства з питань запобігання корупції, який надає відповідне роз’яснення.</w:t>
      </w:r>
    </w:p>
    <w:p w:rsidR="004F3535" w:rsidRPr="004B4810" w:rsidRDefault="004F3535" w:rsidP="00A862BB">
      <w:pPr>
        <w:pStyle w:val="rvps2"/>
        <w:shd w:val="clear" w:color="auto" w:fill="FFFFFF"/>
        <w:spacing w:before="0" w:beforeAutospacing="0" w:after="150" w:afterAutospacing="0"/>
        <w:ind w:firstLine="720"/>
        <w:jc w:val="both"/>
        <w:rPr>
          <w:b/>
          <w:sz w:val="28"/>
          <w:szCs w:val="28"/>
          <w:lang w:val="uk-UA"/>
        </w:rPr>
      </w:pPr>
      <w:r w:rsidRPr="004B4810">
        <w:rPr>
          <w:b/>
          <w:sz w:val="28"/>
          <w:szCs w:val="28"/>
          <w:lang w:val="uk-UA"/>
        </w:rPr>
        <w:t xml:space="preserve">Обмеження щодо сумісництва та суміщення з іншими видами діяльності. </w:t>
      </w:r>
    </w:p>
    <w:p w:rsidR="004F3535" w:rsidRPr="004B4810" w:rsidRDefault="004F3535" w:rsidP="00A862BB">
      <w:pPr>
        <w:pStyle w:val="rvps2"/>
        <w:shd w:val="clear" w:color="auto" w:fill="FFFFFF"/>
        <w:spacing w:before="0" w:beforeAutospacing="0" w:after="150" w:afterAutospacing="0"/>
        <w:ind w:firstLine="720"/>
        <w:jc w:val="both"/>
        <w:rPr>
          <w:sz w:val="28"/>
          <w:szCs w:val="28"/>
          <w:lang w:val="uk-UA"/>
        </w:rPr>
      </w:pPr>
      <w:r w:rsidRPr="004B4810">
        <w:rPr>
          <w:sz w:val="28"/>
          <w:szCs w:val="28"/>
          <w:lang w:val="uk-UA"/>
        </w:rPr>
        <w:t xml:space="preserve">Стаття 25 Закону України «Про запобігання корупції» передбачає, що особам, уповноваженим на виконання функцій держави або місцевого самоврядування, забороняється: </w:t>
      </w:r>
    </w:p>
    <w:p w:rsidR="004F3535" w:rsidRPr="004B4810" w:rsidRDefault="004F3535" w:rsidP="00A862BB">
      <w:pPr>
        <w:pStyle w:val="rvps2"/>
        <w:shd w:val="clear" w:color="auto" w:fill="FFFFFF"/>
        <w:spacing w:before="0" w:beforeAutospacing="0" w:after="150" w:afterAutospacing="0"/>
        <w:ind w:firstLine="720"/>
        <w:jc w:val="both"/>
        <w:rPr>
          <w:sz w:val="28"/>
          <w:szCs w:val="28"/>
          <w:lang w:val="uk-UA"/>
        </w:rPr>
      </w:pPr>
      <w:r w:rsidRPr="004B4810">
        <w:rPr>
          <w:sz w:val="28"/>
          <w:szCs w:val="28"/>
          <w:lang w:val="uk-UA"/>
        </w:rPr>
        <w:t xml:space="preserve">-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якщо інше не передбачено Конституцією або законами України; </w:t>
      </w:r>
    </w:p>
    <w:p w:rsidR="004F3535" w:rsidRPr="004B4810" w:rsidRDefault="004F3535" w:rsidP="00A862BB">
      <w:pPr>
        <w:pStyle w:val="rvps2"/>
        <w:shd w:val="clear" w:color="auto" w:fill="FFFFFF"/>
        <w:spacing w:before="0" w:beforeAutospacing="0" w:after="150" w:afterAutospacing="0"/>
        <w:ind w:firstLine="720"/>
        <w:jc w:val="both"/>
        <w:rPr>
          <w:sz w:val="28"/>
          <w:szCs w:val="28"/>
          <w:lang w:val="uk-UA"/>
        </w:rPr>
      </w:pPr>
      <w:r w:rsidRPr="004B4810">
        <w:rPr>
          <w:sz w:val="28"/>
          <w:szCs w:val="28"/>
          <w:lang w:val="uk-UA"/>
        </w:rPr>
        <w:t>- 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громаді в раді (спостережній раді), ревізійній комісії господарської організації), якщо інше не передбачено Конституцією або законами України.</w:t>
      </w:r>
    </w:p>
    <w:p w:rsidR="004F3535" w:rsidRPr="004B4810" w:rsidRDefault="00CE551E" w:rsidP="00A862BB">
      <w:pPr>
        <w:pStyle w:val="rvps2"/>
        <w:shd w:val="clear" w:color="auto" w:fill="FFFFFF"/>
        <w:spacing w:before="0" w:beforeAutospacing="0" w:after="150" w:afterAutospacing="0"/>
        <w:ind w:firstLine="720"/>
        <w:jc w:val="both"/>
        <w:rPr>
          <w:b/>
          <w:sz w:val="28"/>
          <w:szCs w:val="28"/>
          <w:lang w:val="uk-UA"/>
        </w:rPr>
      </w:pPr>
      <w:r w:rsidRPr="004B4810">
        <w:rPr>
          <w:b/>
          <w:sz w:val="28"/>
          <w:szCs w:val="28"/>
          <w:lang w:val="uk-UA"/>
        </w:rPr>
        <w:t>Обмеження після припинення діяльності, пов’язаної з виконанням функцій держави або місцевого самоврядування.</w:t>
      </w:r>
    </w:p>
    <w:p w:rsidR="00CE551E" w:rsidRPr="004B4810" w:rsidRDefault="00CE551E" w:rsidP="00CE551E">
      <w:pPr>
        <w:pStyle w:val="a8"/>
        <w:shd w:val="clear" w:color="auto" w:fill="FFFFFF"/>
        <w:spacing w:before="0" w:beforeAutospacing="0" w:after="150" w:afterAutospacing="0"/>
        <w:ind w:firstLine="720"/>
        <w:jc w:val="both"/>
        <w:rPr>
          <w:color w:val="333333"/>
          <w:sz w:val="28"/>
          <w:szCs w:val="28"/>
          <w:lang w:val="uk-UA"/>
        </w:rPr>
      </w:pPr>
      <w:r w:rsidRPr="004B4810">
        <w:rPr>
          <w:color w:val="000000"/>
          <w:sz w:val="28"/>
          <w:szCs w:val="28"/>
          <w:lang w:val="uk-UA"/>
        </w:rPr>
        <w:t>Особам, уповноваженим на виконання функцій держави або місцевого самоврядування, </w:t>
      </w:r>
      <w:r w:rsidRPr="004B4810">
        <w:rPr>
          <w:rStyle w:val="a7"/>
          <w:b w:val="0"/>
          <w:color w:val="000000"/>
          <w:sz w:val="28"/>
          <w:szCs w:val="28"/>
          <w:lang w:val="uk-UA"/>
        </w:rPr>
        <w:t>які звільнилися або іншим чином припинили діяльність, пов’язану з виконанням функцій держави або місцевого самоврядування,</w:t>
      </w:r>
      <w:r w:rsidRPr="004B4810">
        <w:rPr>
          <w:rStyle w:val="a7"/>
          <w:color w:val="000000"/>
          <w:sz w:val="28"/>
          <w:szCs w:val="28"/>
          <w:lang w:val="uk-UA"/>
        </w:rPr>
        <w:t xml:space="preserve"> забороняється</w:t>
      </w:r>
      <w:r w:rsidRPr="004B4810">
        <w:rPr>
          <w:color w:val="000000"/>
          <w:sz w:val="28"/>
          <w:szCs w:val="28"/>
          <w:lang w:val="uk-UA"/>
        </w:rPr>
        <w:t>:</w:t>
      </w:r>
      <w:bookmarkStart w:id="0" w:name="n342"/>
      <w:bookmarkEnd w:id="0"/>
    </w:p>
    <w:p w:rsidR="00CE551E" w:rsidRPr="004B4810" w:rsidRDefault="00CE551E" w:rsidP="00CE551E">
      <w:pPr>
        <w:pStyle w:val="a8"/>
        <w:shd w:val="clear" w:color="auto" w:fill="FFFFFF"/>
        <w:spacing w:before="0" w:beforeAutospacing="0" w:after="150" w:afterAutospacing="0"/>
        <w:ind w:firstLine="720"/>
        <w:jc w:val="both"/>
        <w:rPr>
          <w:color w:val="333333"/>
          <w:sz w:val="28"/>
          <w:szCs w:val="28"/>
          <w:lang w:val="uk-UA"/>
        </w:rPr>
      </w:pPr>
      <w:r w:rsidRPr="004B4810">
        <w:rPr>
          <w:color w:val="000000"/>
          <w:sz w:val="28"/>
          <w:szCs w:val="28"/>
          <w:lang w:val="uk-UA"/>
        </w:rPr>
        <w:t>- протягом року з дня припинення відповідної діяльності укладати трудові договори (контракти) або вчиняти правочини у сфері підприємницької діяльності з юридичними особами приватного права або фізичними особами - підприємцями, якщо особи, зазначені в абзаці першому цієї частини, протягом року до дня припинення виконання функцій держави або місцевого самоврядування здійснювали повноваження з контролю, нагляду або підготовки чи прийняття відповідних рішень щодо діяльності цих юридичних осіб або фізичних осіб - підприємців;</w:t>
      </w:r>
      <w:bookmarkStart w:id="1" w:name="n343"/>
      <w:bookmarkEnd w:id="1"/>
    </w:p>
    <w:p w:rsidR="00CE551E" w:rsidRPr="004B4810" w:rsidRDefault="00CE551E" w:rsidP="00CE551E">
      <w:pPr>
        <w:pStyle w:val="a8"/>
        <w:shd w:val="clear" w:color="auto" w:fill="FFFFFF"/>
        <w:spacing w:before="0" w:beforeAutospacing="0" w:after="150" w:afterAutospacing="0"/>
        <w:ind w:firstLine="720"/>
        <w:jc w:val="both"/>
        <w:rPr>
          <w:color w:val="333333"/>
          <w:sz w:val="28"/>
          <w:szCs w:val="28"/>
          <w:lang w:val="uk-UA"/>
        </w:rPr>
      </w:pPr>
      <w:r w:rsidRPr="004B4810">
        <w:rPr>
          <w:color w:val="000000"/>
          <w:sz w:val="28"/>
          <w:szCs w:val="28"/>
          <w:lang w:val="uk-UA"/>
        </w:rPr>
        <w:lastRenderedPageBreak/>
        <w:t>- розголошувати або використовувати в інший спосіб у своїх інтересах інформацію, яка стала їм відома у зв’язку з виконанням службових повноважень, крім випадків, встановлених законом;</w:t>
      </w:r>
      <w:bookmarkStart w:id="2" w:name="n344"/>
      <w:bookmarkEnd w:id="2"/>
    </w:p>
    <w:p w:rsidR="00CE551E" w:rsidRPr="004B4810" w:rsidRDefault="00CE551E" w:rsidP="00CE551E">
      <w:pPr>
        <w:pStyle w:val="a8"/>
        <w:shd w:val="clear" w:color="auto" w:fill="FFFFFF"/>
        <w:spacing w:before="0" w:beforeAutospacing="0" w:after="150" w:afterAutospacing="0"/>
        <w:ind w:firstLine="720"/>
        <w:jc w:val="both"/>
        <w:rPr>
          <w:color w:val="333333"/>
          <w:sz w:val="28"/>
          <w:szCs w:val="28"/>
          <w:lang w:val="uk-UA"/>
        </w:rPr>
      </w:pPr>
      <w:r w:rsidRPr="004B4810">
        <w:rPr>
          <w:color w:val="000000"/>
          <w:sz w:val="28"/>
          <w:szCs w:val="28"/>
          <w:lang w:val="uk-UA"/>
        </w:rPr>
        <w:t>- протягом року з дня припинення відповідної діяльності представляти інтереси будь-якої особи у справах (у тому числі в тих, що розглядаються в судах), в яких іншою стороною є орган, підприємство, установа, організація, в якому (яких) вони працювали на момент припинення зазначеної діяльності.</w:t>
      </w:r>
      <w:bookmarkStart w:id="3" w:name="n345"/>
      <w:bookmarkEnd w:id="3"/>
    </w:p>
    <w:p w:rsidR="00CE551E" w:rsidRPr="004B4810" w:rsidRDefault="00CE551E" w:rsidP="00CE551E">
      <w:pPr>
        <w:pStyle w:val="a8"/>
        <w:shd w:val="clear" w:color="auto" w:fill="FFFFFF"/>
        <w:spacing w:before="0" w:beforeAutospacing="0" w:after="150" w:afterAutospacing="0"/>
        <w:ind w:firstLine="720"/>
        <w:jc w:val="both"/>
        <w:rPr>
          <w:color w:val="000000"/>
          <w:sz w:val="28"/>
          <w:szCs w:val="28"/>
          <w:lang w:val="uk-UA"/>
        </w:rPr>
      </w:pPr>
      <w:r w:rsidRPr="004B4810">
        <w:rPr>
          <w:color w:val="000000"/>
          <w:sz w:val="28"/>
          <w:szCs w:val="28"/>
          <w:lang w:val="uk-UA"/>
        </w:rPr>
        <w:t>Порушення встановленого обмеження щодо укладення трудового договору (контракту) є підставою для припинення відповідного договору.</w:t>
      </w:r>
    </w:p>
    <w:p w:rsidR="00CE551E" w:rsidRPr="004B4810" w:rsidRDefault="00CE551E" w:rsidP="00CE551E">
      <w:pPr>
        <w:pStyle w:val="a8"/>
        <w:shd w:val="clear" w:color="auto" w:fill="FFFFFF"/>
        <w:spacing w:before="0" w:beforeAutospacing="0" w:after="150" w:afterAutospacing="0"/>
        <w:ind w:firstLine="720"/>
        <w:jc w:val="both"/>
        <w:rPr>
          <w:color w:val="000000" w:themeColor="text1"/>
          <w:sz w:val="28"/>
          <w:szCs w:val="28"/>
          <w:lang w:val="uk-UA"/>
        </w:rPr>
      </w:pPr>
      <w:r w:rsidRPr="004B4810">
        <w:rPr>
          <w:color w:val="000000" w:themeColor="text1"/>
          <w:sz w:val="28"/>
          <w:szCs w:val="28"/>
          <w:lang w:val="uk-UA"/>
        </w:rPr>
        <w:t>Отже, важливість зазначених вимог у Законі України «Про запобігання корупції» полягає у тому, що за своєю природою зазначений превентивний механізм має на меті мінімізувати ризики виникнення конфлікту інтересів при переході службовця чи посадовця на іншу, не пов’язану з виконанням функцій держави роботу. Крім того, дотримання вказаної норми допоможе мінімізувати випадки, коли особа у неправомірний спосіб створює особливо сприятливі умови для установ, підприємств, організацій, де вона планує працювати після залишення публічної служби або використовує на новій посаді службову інформацію або інші можливості своєї колишньої посади на службі.</w:t>
      </w:r>
    </w:p>
    <w:p w:rsidR="00CE551E" w:rsidRPr="004B4810" w:rsidRDefault="00CE551E" w:rsidP="00CE551E">
      <w:pPr>
        <w:pStyle w:val="a8"/>
        <w:shd w:val="clear" w:color="auto" w:fill="FFFFFF"/>
        <w:spacing w:before="0" w:beforeAutospacing="0" w:after="150" w:afterAutospacing="0"/>
        <w:ind w:firstLine="720"/>
        <w:jc w:val="both"/>
        <w:rPr>
          <w:b/>
          <w:sz w:val="28"/>
          <w:szCs w:val="28"/>
          <w:lang w:val="uk-UA"/>
        </w:rPr>
      </w:pPr>
      <w:r w:rsidRPr="004B4810">
        <w:rPr>
          <w:b/>
          <w:sz w:val="28"/>
          <w:szCs w:val="28"/>
          <w:lang w:val="uk-UA"/>
        </w:rPr>
        <w:t>Обмеження спільної роботи близьких осіб.</w:t>
      </w:r>
    </w:p>
    <w:p w:rsidR="007D7BED" w:rsidRPr="004B4810" w:rsidRDefault="007D7BED" w:rsidP="007D7BED">
      <w:pPr>
        <w:pStyle w:val="a8"/>
        <w:shd w:val="clear" w:color="auto" w:fill="FFFFFF"/>
        <w:spacing w:before="0" w:beforeAutospacing="0" w:after="150" w:afterAutospacing="0"/>
        <w:ind w:firstLine="720"/>
        <w:jc w:val="both"/>
        <w:rPr>
          <w:sz w:val="28"/>
          <w:szCs w:val="28"/>
          <w:lang w:val="uk-UA"/>
        </w:rPr>
      </w:pPr>
      <w:r w:rsidRPr="004B4810">
        <w:rPr>
          <w:sz w:val="28"/>
          <w:szCs w:val="28"/>
          <w:lang w:val="uk-UA"/>
        </w:rPr>
        <w:t xml:space="preserve">Особи, зазначені у </w:t>
      </w:r>
      <w:r w:rsidR="0066692F" w:rsidRPr="004E4CFF">
        <w:rPr>
          <w:sz w:val="28"/>
          <w:szCs w:val="28"/>
          <w:lang w:val="uk-UA"/>
        </w:rPr>
        <w:t>пункті</w:t>
      </w:r>
      <w:r w:rsidRPr="004B4810">
        <w:rPr>
          <w:sz w:val="28"/>
          <w:szCs w:val="28"/>
          <w:lang w:val="uk-UA"/>
        </w:rPr>
        <w:t xml:space="preserve"> 1 частини першої статті 3 Закону України «Про запобігання корупції», не можуть мати у прямому підпорядкуванні близьких їм осіб або бути прямо підпорядкованими у зв’язку з виконанням повноважень близьким їм особам.</w:t>
      </w:r>
    </w:p>
    <w:p w:rsidR="007D7BED" w:rsidRPr="004B4810" w:rsidRDefault="007D7BED" w:rsidP="00CE551E">
      <w:pPr>
        <w:pStyle w:val="a8"/>
        <w:shd w:val="clear" w:color="auto" w:fill="FFFFFF"/>
        <w:spacing w:before="0" w:beforeAutospacing="0" w:after="150" w:afterAutospacing="0"/>
        <w:ind w:firstLine="720"/>
        <w:jc w:val="both"/>
        <w:rPr>
          <w:sz w:val="28"/>
          <w:szCs w:val="28"/>
          <w:lang w:val="uk-UA"/>
        </w:rPr>
      </w:pPr>
      <w:r w:rsidRPr="004B4810">
        <w:rPr>
          <w:sz w:val="28"/>
          <w:szCs w:val="28"/>
          <w:lang w:val="uk-UA"/>
        </w:rPr>
        <w:t xml:space="preserve"> Особи, які претендують на зайняття посад, зазначених у </w:t>
      </w:r>
      <w:r w:rsidR="0066692F" w:rsidRPr="004E4CFF">
        <w:rPr>
          <w:sz w:val="28"/>
          <w:szCs w:val="28"/>
          <w:lang w:val="uk-UA"/>
        </w:rPr>
        <w:t>пункті</w:t>
      </w:r>
      <w:r w:rsidRPr="004B4810">
        <w:rPr>
          <w:sz w:val="28"/>
          <w:szCs w:val="28"/>
          <w:lang w:val="uk-UA"/>
        </w:rPr>
        <w:t xml:space="preserve"> 1 частини першої статті 3 Закону, зобов’язані повідомити керівництво органу, на посаду в якому вони претендують, про працюючих у цьому органі близьких їм осіб. </w:t>
      </w:r>
    </w:p>
    <w:p w:rsidR="007D7BED" w:rsidRPr="004B4810" w:rsidRDefault="007D7BED" w:rsidP="00CE551E">
      <w:pPr>
        <w:pStyle w:val="a8"/>
        <w:shd w:val="clear" w:color="auto" w:fill="FFFFFF"/>
        <w:spacing w:before="0" w:beforeAutospacing="0" w:after="150" w:afterAutospacing="0"/>
        <w:ind w:firstLine="720"/>
        <w:jc w:val="both"/>
        <w:rPr>
          <w:b/>
          <w:sz w:val="28"/>
          <w:szCs w:val="28"/>
          <w:lang w:val="uk-UA"/>
        </w:rPr>
      </w:pPr>
      <w:r w:rsidRPr="004B4810">
        <w:rPr>
          <w:b/>
          <w:sz w:val="28"/>
          <w:szCs w:val="28"/>
          <w:lang w:val="uk-UA"/>
        </w:rPr>
        <w:t xml:space="preserve">Заборона не поширюється на: </w:t>
      </w:r>
    </w:p>
    <w:p w:rsidR="007D7BED" w:rsidRPr="004B4810" w:rsidRDefault="007D7BED" w:rsidP="00CE551E">
      <w:pPr>
        <w:pStyle w:val="a8"/>
        <w:shd w:val="clear" w:color="auto" w:fill="FFFFFF"/>
        <w:spacing w:before="0" w:beforeAutospacing="0" w:after="150" w:afterAutospacing="0"/>
        <w:ind w:firstLine="720"/>
        <w:jc w:val="both"/>
        <w:rPr>
          <w:sz w:val="28"/>
          <w:szCs w:val="28"/>
          <w:lang w:val="uk-UA"/>
        </w:rPr>
      </w:pPr>
      <w:r w:rsidRPr="004B4810">
        <w:rPr>
          <w:sz w:val="28"/>
          <w:szCs w:val="28"/>
          <w:lang w:val="uk-UA"/>
        </w:rPr>
        <w:t xml:space="preserve">- народних засідателів і присяжних; </w:t>
      </w:r>
      <w:bookmarkStart w:id="4" w:name="_GoBack"/>
      <w:bookmarkEnd w:id="4"/>
    </w:p>
    <w:p w:rsidR="007D7BED" w:rsidRPr="004B4810" w:rsidRDefault="007D7BED" w:rsidP="00CE551E">
      <w:pPr>
        <w:pStyle w:val="a8"/>
        <w:shd w:val="clear" w:color="auto" w:fill="FFFFFF"/>
        <w:spacing w:before="0" w:beforeAutospacing="0" w:after="150" w:afterAutospacing="0"/>
        <w:ind w:firstLine="720"/>
        <w:jc w:val="both"/>
        <w:rPr>
          <w:sz w:val="28"/>
          <w:szCs w:val="28"/>
          <w:lang w:val="uk-UA"/>
        </w:rPr>
      </w:pPr>
      <w:r w:rsidRPr="004B4810">
        <w:rPr>
          <w:sz w:val="28"/>
          <w:szCs w:val="28"/>
          <w:lang w:val="uk-UA"/>
        </w:rPr>
        <w:t xml:space="preserve">- близьких осіб, які прямо підпорядковані один одному у зв’язку з набуттям одним з них статусу виборної особи; </w:t>
      </w:r>
    </w:p>
    <w:p w:rsidR="007D7BED" w:rsidRPr="004B4810" w:rsidRDefault="007D7BED" w:rsidP="00CE551E">
      <w:pPr>
        <w:pStyle w:val="a8"/>
        <w:shd w:val="clear" w:color="auto" w:fill="FFFFFF"/>
        <w:spacing w:before="0" w:beforeAutospacing="0" w:after="150" w:afterAutospacing="0"/>
        <w:ind w:firstLine="720"/>
        <w:jc w:val="both"/>
        <w:rPr>
          <w:sz w:val="28"/>
          <w:szCs w:val="28"/>
          <w:lang w:val="uk-UA"/>
        </w:rPr>
      </w:pPr>
      <w:r w:rsidRPr="004B4810">
        <w:rPr>
          <w:sz w:val="28"/>
          <w:szCs w:val="28"/>
          <w:lang w:val="uk-UA"/>
        </w:rPr>
        <w:t xml:space="preserve">-  осіб, які працюють у сільських населених пунктах (крім тих, що є районними центрами), а також гірських населених пунктах. </w:t>
      </w:r>
    </w:p>
    <w:p w:rsidR="002738CE" w:rsidRPr="004B4810" w:rsidRDefault="007D7BED" w:rsidP="002738CE">
      <w:pPr>
        <w:pStyle w:val="a8"/>
        <w:shd w:val="clear" w:color="auto" w:fill="FFFFFF"/>
        <w:spacing w:before="0" w:beforeAutospacing="0" w:after="150" w:afterAutospacing="0"/>
        <w:ind w:firstLine="720"/>
        <w:jc w:val="both"/>
        <w:rPr>
          <w:sz w:val="28"/>
          <w:szCs w:val="28"/>
          <w:lang w:val="uk-UA"/>
        </w:rPr>
      </w:pPr>
      <w:r w:rsidRPr="004B4810">
        <w:rPr>
          <w:sz w:val="28"/>
          <w:szCs w:val="28"/>
          <w:lang w:val="uk-UA"/>
        </w:rPr>
        <w:t xml:space="preserve">У разі виникнення обставин, що порушують вимоги частини першої статті 27 Закону, відповідні особи, близькі їм особи вживають заходів щодо усунення таких обставин у п’ятнадцятиденний строк. </w:t>
      </w:r>
    </w:p>
    <w:p w:rsidR="002738CE" w:rsidRPr="004B4810" w:rsidRDefault="007D7BED" w:rsidP="00CE551E">
      <w:pPr>
        <w:pStyle w:val="a8"/>
        <w:shd w:val="clear" w:color="auto" w:fill="FFFFFF"/>
        <w:spacing w:before="0" w:beforeAutospacing="0" w:after="150" w:afterAutospacing="0"/>
        <w:ind w:firstLine="720"/>
        <w:jc w:val="both"/>
        <w:rPr>
          <w:sz w:val="28"/>
          <w:szCs w:val="28"/>
          <w:lang w:val="uk-UA"/>
        </w:rPr>
      </w:pPr>
      <w:r w:rsidRPr="004B4810">
        <w:rPr>
          <w:sz w:val="28"/>
          <w:szCs w:val="28"/>
          <w:lang w:val="uk-UA"/>
        </w:rPr>
        <w:t xml:space="preserve">Якщо в зазначений строк ці обставини добровільно не усунуто, відповідні особи або близькі їм особи в місячний строк з моменту виникнення обставин підлягають переведенню в установленому порядку на іншу посаду, що виключає пряме підпорядкування. </w:t>
      </w:r>
    </w:p>
    <w:p w:rsidR="00A2066D" w:rsidRPr="004B4810" w:rsidRDefault="007D7BED" w:rsidP="002738CE">
      <w:pPr>
        <w:pStyle w:val="a8"/>
        <w:shd w:val="clear" w:color="auto" w:fill="FFFFFF"/>
        <w:spacing w:before="0" w:beforeAutospacing="0" w:after="150" w:afterAutospacing="0"/>
        <w:ind w:firstLine="720"/>
        <w:jc w:val="both"/>
        <w:rPr>
          <w:sz w:val="28"/>
          <w:szCs w:val="28"/>
          <w:lang w:val="uk-UA"/>
        </w:rPr>
      </w:pPr>
      <w:r w:rsidRPr="004B4810">
        <w:rPr>
          <w:sz w:val="28"/>
          <w:szCs w:val="28"/>
          <w:lang w:val="uk-UA"/>
        </w:rPr>
        <w:lastRenderedPageBreak/>
        <w:t xml:space="preserve">У разі неможливості такого переведення особа, яка перебуває у підпорядкуванні, підлягає звільненню із займаної посади. </w:t>
      </w:r>
    </w:p>
    <w:p w:rsidR="002738CE" w:rsidRPr="004B4810" w:rsidRDefault="002738CE" w:rsidP="00A2066D">
      <w:pPr>
        <w:pStyle w:val="rvps2"/>
        <w:shd w:val="clear" w:color="auto" w:fill="FFFFFF"/>
        <w:spacing w:before="0" w:beforeAutospacing="0" w:after="0" w:afterAutospacing="0"/>
        <w:jc w:val="both"/>
        <w:rPr>
          <w:color w:val="000000"/>
          <w:sz w:val="28"/>
          <w:szCs w:val="28"/>
          <w:lang w:val="uk-UA"/>
        </w:rPr>
      </w:pPr>
    </w:p>
    <w:p w:rsidR="00A2066D" w:rsidRPr="004B4810" w:rsidRDefault="00A2066D" w:rsidP="00A2066D">
      <w:pPr>
        <w:pStyle w:val="rvps2"/>
        <w:shd w:val="clear" w:color="auto" w:fill="FFFFFF"/>
        <w:spacing w:before="0" w:beforeAutospacing="0" w:after="0" w:afterAutospacing="0"/>
        <w:jc w:val="both"/>
        <w:rPr>
          <w:color w:val="000000"/>
          <w:sz w:val="28"/>
          <w:szCs w:val="28"/>
          <w:lang w:val="uk-UA"/>
        </w:rPr>
      </w:pPr>
      <w:r w:rsidRPr="004B4810">
        <w:rPr>
          <w:color w:val="000000"/>
          <w:sz w:val="28"/>
          <w:szCs w:val="28"/>
          <w:lang w:val="uk-UA"/>
        </w:rPr>
        <w:t>Підготув</w:t>
      </w:r>
      <w:r w:rsidR="00A53330" w:rsidRPr="004B4810">
        <w:rPr>
          <w:color w:val="000000"/>
          <w:sz w:val="28"/>
          <w:szCs w:val="28"/>
          <w:lang w:val="uk-UA"/>
        </w:rPr>
        <w:t>ав</w:t>
      </w:r>
      <w:r w:rsidRPr="004B4810">
        <w:rPr>
          <w:color w:val="000000"/>
          <w:sz w:val="28"/>
          <w:szCs w:val="28"/>
          <w:lang w:val="uk-UA"/>
        </w:rPr>
        <w:t xml:space="preserve">: </w:t>
      </w:r>
    </w:p>
    <w:p w:rsidR="00A2066D" w:rsidRPr="004B4810" w:rsidRDefault="00A2066D" w:rsidP="00A2066D">
      <w:pPr>
        <w:pStyle w:val="rvps2"/>
        <w:shd w:val="clear" w:color="auto" w:fill="FFFFFF"/>
        <w:spacing w:before="0" w:beforeAutospacing="0" w:after="0" w:afterAutospacing="0"/>
        <w:jc w:val="both"/>
        <w:rPr>
          <w:color w:val="000000"/>
          <w:sz w:val="28"/>
          <w:szCs w:val="28"/>
          <w:lang w:val="uk-UA"/>
        </w:rPr>
      </w:pPr>
      <w:r w:rsidRPr="004B4810">
        <w:rPr>
          <w:color w:val="000000"/>
          <w:sz w:val="28"/>
          <w:szCs w:val="28"/>
          <w:lang w:val="uk-UA"/>
        </w:rPr>
        <w:t xml:space="preserve">головний спеціаліст сектору </w:t>
      </w:r>
      <w:r w:rsidR="00A53330" w:rsidRPr="004B4810">
        <w:rPr>
          <w:color w:val="000000"/>
          <w:sz w:val="28"/>
          <w:szCs w:val="28"/>
          <w:lang w:val="uk-UA"/>
        </w:rPr>
        <w:t xml:space="preserve">Сергій </w:t>
      </w:r>
      <w:proofErr w:type="spellStart"/>
      <w:r w:rsidR="00A53330" w:rsidRPr="004B4810">
        <w:rPr>
          <w:color w:val="000000"/>
          <w:sz w:val="28"/>
          <w:szCs w:val="28"/>
          <w:lang w:val="uk-UA"/>
        </w:rPr>
        <w:t>Силкін</w:t>
      </w:r>
      <w:proofErr w:type="spellEnd"/>
    </w:p>
    <w:p w:rsidR="00A2066D" w:rsidRPr="004B4810" w:rsidRDefault="00A2066D" w:rsidP="00A2066D">
      <w:pPr>
        <w:pStyle w:val="rvps2"/>
        <w:shd w:val="clear" w:color="auto" w:fill="FFFFFF"/>
        <w:spacing w:before="0" w:beforeAutospacing="0" w:after="0" w:afterAutospacing="0"/>
        <w:jc w:val="both"/>
        <w:rPr>
          <w:color w:val="000000"/>
          <w:sz w:val="28"/>
          <w:szCs w:val="28"/>
          <w:lang w:val="uk-UA"/>
        </w:rPr>
      </w:pPr>
      <w:r w:rsidRPr="004B4810">
        <w:rPr>
          <w:color w:val="000000"/>
          <w:sz w:val="28"/>
          <w:szCs w:val="28"/>
          <w:lang w:val="uk-UA"/>
        </w:rPr>
        <w:t>(0</w:t>
      </w:r>
      <w:r w:rsidR="00A53330" w:rsidRPr="004B4810">
        <w:rPr>
          <w:color w:val="000000"/>
          <w:sz w:val="28"/>
          <w:szCs w:val="28"/>
          <w:lang w:val="uk-UA"/>
        </w:rPr>
        <w:t>522</w:t>
      </w:r>
      <w:r w:rsidRPr="004B4810">
        <w:rPr>
          <w:color w:val="000000"/>
          <w:sz w:val="28"/>
          <w:szCs w:val="28"/>
          <w:lang w:val="uk-UA"/>
        </w:rPr>
        <w:t xml:space="preserve">) </w:t>
      </w:r>
      <w:r w:rsidR="00A53330" w:rsidRPr="004B4810">
        <w:rPr>
          <w:color w:val="000000"/>
          <w:sz w:val="28"/>
          <w:szCs w:val="28"/>
          <w:lang w:val="uk-UA"/>
        </w:rPr>
        <w:t>356647</w:t>
      </w:r>
    </w:p>
    <w:p w:rsidR="00A2066D" w:rsidRPr="004B4810" w:rsidRDefault="00A2066D" w:rsidP="00A2066D">
      <w:pPr>
        <w:pStyle w:val="rvps2"/>
        <w:shd w:val="clear" w:color="auto" w:fill="FFFFFF"/>
        <w:spacing w:before="0" w:beforeAutospacing="0" w:after="0" w:afterAutospacing="0"/>
        <w:jc w:val="both"/>
        <w:rPr>
          <w:color w:val="000000"/>
          <w:sz w:val="28"/>
          <w:szCs w:val="28"/>
          <w:lang w:val="uk-UA"/>
        </w:rPr>
      </w:pPr>
    </w:p>
    <w:p w:rsidR="00A2066D" w:rsidRPr="004B4810" w:rsidRDefault="00A2066D" w:rsidP="00A2066D">
      <w:pPr>
        <w:pStyle w:val="rvps2"/>
        <w:shd w:val="clear" w:color="auto" w:fill="FFFFFF"/>
        <w:spacing w:before="0" w:beforeAutospacing="0" w:after="0" w:afterAutospacing="0"/>
        <w:jc w:val="both"/>
        <w:rPr>
          <w:sz w:val="28"/>
          <w:szCs w:val="28"/>
          <w:lang w:val="uk-UA"/>
        </w:rPr>
      </w:pPr>
      <w:r w:rsidRPr="004B4810">
        <w:rPr>
          <w:color w:val="000000"/>
          <w:sz w:val="28"/>
          <w:szCs w:val="28"/>
          <w:lang w:val="uk-UA"/>
        </w:rPr>
        <w:t>2</w:t>
      </w:r>
      <w:r w:rsidR="00A53330" w:rsidRPr="004B4810">
        <w:rPr>
          <w:color w:val="000000"/>
          <w:sz w:val="28"/>
          <w:szCs w:val="28"/>
          <w:lang w:val="uk-UA"/>
        </w:rPr>
        <w:t>7</w:t>
      </w:r>
      <w:r w:rsidRPr="004B4810">
        <w:rPr>
          <w:color w:val="000000"/>
          <w:sz w:val="28"/>
          <w:szCs w:val="28"/>
          <w:lang w:val="uk-UA"/>
        </w:rPr>
        <w:t>.04.2020</w:t>
      </w:r>
      <w:bookmarkStart w:id="5" w:name="n1450"/>
      <w:bookmarkStart w:id="6" w:name="n1456"/>
      <w:bookmarkStart w:id="7" w:name="n1451"/>
      <w:bookmarkEnd w:id="5"/>
      <w:bookmarkEnd w:id="6"/>
      <w:bookmarkEnd w:id="7"/>
    </w:p>
    <w:sectPr w:rsidR="00A2066D" w:rsidRPr="004B4810" w:rsidSect="008E18E0">
      <w:pgSz w:w="11907" w:h="16840" w:code="1"/>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DA6970"/>
    <w:rsid w:val="00015AB6"/>
    <w:rsid w:val="00141D80"/>
    <w:rsid w:val="001B7EE4"/>
    <w:rsid w:val="002738CE"/>
    <w:rsid w:val="002C1AB2"/>
    <w:rsid w:val="00410EC9"/>
    <w:rsid w:val="004520A0"/>
    <w:rsid w:val="004A7510"/>
    <w:rsid w:val="004B4810"/>
    <w:rsid w:val="004E4CFF"/>
    <w:rsid w:val="004F0C15"/>
    <w:rsid w:val="004F3535"/>
    <w:rsid w:val="00554AE5"/>
    <w:rsid w:val="005B2BDD"/>
    <w:rsid w:val="005E69F5"/>
    <w:rsid w:val="00643CF8"/>
    <w:rsid w:val="006600C8"/>
    <w:rsid w:val="00661AA3"/>
    <w:rsid w:val="0066219A"/>
    <w:rsid w:val="0066692F"/>
    <w:rsid w:val="00667F23"/>
    <w:rsid w:val="006E73D1"/>
    <w:rsid w:val="006F2F1C"/>
    <w:rsid w:val="00724205"/>
    <w:rsid w:val="007414FB"/>
    <w:rsid w:val="00793940"/>
    <w:rsid w:val="007D7BED"/>
    <w:rsid w:val="007E1717"/>
    <w:rsid w:val="008E18E0"/>
    <w:rsid w:val="008E1E4C"/>
    <w:rsid w:val="00981161"/>
    <w:rsid w:val="009A7DF9"/>
    <w:rsid w:val="00A2066D"/>
    <w:rsid w:val="00A53330"/>
    <w:rsid w:val="00A73A74"/>
    <w:rsid w:val="00A8203F"/>
    <w:rsid w:val="00A862BB"/>
    <w:rsid w:val="00AC4127"/>
    <w:rsid w:val="00AD0C2A"/>
    <w:rsid w:val="00B05ADB"/>
    <w:rsid w:val="00BD16B4"/>
    <w:rsid w:val="00BE0A80"/>
    <w:rsid w:val="00C06DB9"/>
    <w:rsid w:val="00C71F03"/>
    <w:rsid w:val="00CB580A"/>
    <w:rsid w:val="00CE551E"/>
    <w:rsid w:val="00D34928"/>
    <w:rsid w:val="00D41290"/>
    <w:rsid w:val="00D60F4A"/>
    <w:rsid w:val="00D97AB9"/>
    <w:rsid w:val="00DA6970"/>
    <w:rsid w:val="00E50628"/>
    <w:rsid w:val="00EB6A94"/>
    <w:rsid w:val="00F62B23"/>
    <w:rsid w:val="00F72DE5"/>
    <w:rsid w:val="00FB04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A3"/>
    <w:pPr>
      <w:spacing w:after="16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41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D41290"/>
  </w:style>
  <w:style w:type="character" w:styleId="a3">
    <w:name w:val="Hyperlink"/>
    <w:basedOn w:val="a0"/>
    <w:uiPriority w:val="99"/>
    <w:semiHidden/>
    <w:unhideWhenUsed/>
    <w:rsid w:val="00D41290"/>
    <w:rPr>
      <w:color w:val="0000FF"/>
      <w:u w:val="single"/>
    </w:rPr>
  </w:style>
  <w:style w:type="character" w:customStyle="1" w:styleId="rvts46">
    <w:name w:val="rvts46"/>
    <w:basedOn w:val="a0"/>
    <w:rsid w:val="00D41290"/>
  </w:style>
  <w:style w:type="character" w:customStyle="1" w:styleId="rvts11">
    <w:name w:val="rvts11"/>
    <w:basedOn w:val="a0"/>
    <w:rsid w:val="00D41290"/>
  </w:style>
  <w:style w:type="paragraph" w:styleId="a4">
    <w:name w:val="Balloon Text"/>
    <w:basedOn w:val="a"/>
    <w:link w:val="a5"/>
    <w:uiPriority w:val="99"/>
    <w:semiHidden/>
    <w:unhideWhenUsed/>
    <w:rsid w:val="00C71F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1F03"/>
    <w:rPr>
      <w:rFonts w:ascii="Segoe UI" w:hAnsi="Segoe UI" w:cs="Segoe UI"/>
      <w:sz w:val="18"/>
      <w:szCs w:val="18"/>
    </w:rPr>
  </w:style>
  <w:style w:type="paragraph" w:styleId="HTML">
    <w:name w:val="HTML Preformatted"/>
    <w:basedOn w:val="a"/>
    <w:link w:val="HTML0"/>
    <w:uiPriority w:val="99"/>
    <w:unhideWhenUsed/>
    <w:rsid w:val="004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A7510"/>
    <w:rPr>
      <w:rFonts w:ascii="Courier New" w:eastAsia="Times New Roman" w:hAnsi="Courier New" w:cs="Courier New"/>
      <w:sz w:val="20"/>
      <w:szCs w:val="20"/>
    </w:rPr>
  </w:style>
  <w:style w:type="table" w:styleId="a6">
    <w:name w:val="Table Grid"/>
    <w:basedOn w:val="a1"/>
    <w:uiPriority w:val="39"/>
    <w:rsid w:val="00410EC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6F2F1C"/>
    <w:rPr>
      <w:b/>
      <w:bCs/>
    </w:rPr>
  </w:style>
  <w:style w:type="paragraph" w:styleId="a8">
    <w:name w:val="Normal (Web)"/>
    <w:basedOn w:val="a"/>
    <w:uiPriority w:val="99"/>
    <w:unhideWhenUsed/>
    <w:rsid w:val="00CE551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550074002">
      <w:bodyDiv w:val="1"/>
      <w:marLeft w:val="0"/>
      <w:marRight w:val="0"/>
      <w:marTop w:val="0"/>
      <w:marBottom w:val="0"/>
      <w:divBdr>
        <w:top w:val="none" w:sz="0" w:space="0" w:color="auto"/>
        <w:left w:val="none" w:sz="0" w:space="0" w:color="auto"/>
        <w:bottom w:val="none" w:sz="0" w:space="0" w:color="auto"/>
        <w:right w:val="none" w:sz="0" w:space="0" w:color="auto"/>
      </w:divBdr>
    </w:div>
    <w:div w:id="1321615867">
      <w:bodyDiv w:val="1"/>
      <w:marLeft w:val="0"/>
      <w:marRight w:val="0"/>
      <w:marTop w:val="0"/>
      <w:marBottom w:val="0"/>
      <w:divBdr>
        <w:top w:val="none" w:sz="0" w:space="0" w:color="auto"/>
        <w:left w:val="none" w:sz="0" w:space="0" w:color="auto"/>
        <w:bottom w:val="none" w:sz="0" w:space="0" w:color="auto"/>
        <w:right w:val="none" w:sz="0" w:space="0" w:color="auto"/>
      </w:divBdr>
    </w:div>
    <w:div w:id="1445732026">
      <w:bodyDiv w:val="1"/>
      <w:marLeft w:val="0"/>
      <w:marRight w:val="0"/>
      <w:marTop w:val="0"/>
      <w:marBottom w:val="0"/>
      <w:divBdr>
        <w:top w:val="none" w:sz="0" w:space="0" w:color="auto"/>
        <w:left w:val="none" w:sz="0" w:space="0" w:color="auto"/>
        <w:bottom w:val="none" w:sz="0" w:space="0" w:color="auto"/>
        <w:right w:val="none" w:sz="0" w:space="0" w:color="auto"/>
      </w:divBdr>
    </w:div>
    <w:div w:id="179270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4237D-E228-4377-AA67-79A67A01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1366</Words>
  <Characters>7790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SULKIN</cp:lastModifiedBy>
  <cp:revision>3</cp:revision>
  <cp:lastPrinted>2020-04-22T13:56:00Z</cp:lastPrinted>
  <dcterms:created xsi:type="dcterms:W3CDTF">2020-05-20T09:23:00Z</dcterms:created>
  <dcterms:modified xsi:type="dcterms:W3CDTF">2020-05-20T09:24:00Z</dcterms:modified>
</cp:coreProperties>
</file>